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2713EC4F" w:rsidR="00507344"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 xml:space="preserve">IMEC </w:t>
      </w:r>
      <w:r w:rsidR="00CF7C91">
        <w:rPr>
          <w:rFonts w:ascii="Gill Sans MT" w:hAnsi="Gill Sans MT" w:cstheme="minorHAnsi"/>
          <w:b/>
        </w:rPr>
        <w:t xml:space="preserve">LOGIC </w:t>
      </w:r>
      <w:r w:rsidRPr="00363A00">
        <w:rPr>
          <w:rFonts w:ascii="Gill Sans MT" w:hAnsi="Gill Sans MT" w:cstheme="minorHAnsi"/>
          <w:b/>
        </w:rPr>
        <w:t>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With its registered office at Kapeldreef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ontrol last.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FD578F"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means any and all intellectual property rights, whether registered or not, including any applications therefore, such as, without limitation, patents (including but not limited to: divisionals, continuations and re-issuances), copyrights, database rights, design rights, semiconductor products, topographies, industrial designs, utility models and other similar or equivalent forms of protection, recognized under any applicable law in any country worldwide.</w:t>
      </w:r>
    </w:p>
    <w:p w14:paraId="6861CBD7" w14:textId="77777777" w:rsidR="004479F2" w:rsidRPr="00FD578F" w:rsidRDefault="004479F2"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2D7613D0" w14:textId="7284E0FB" w:rsidR="00437C3F" w:rsidRPr="006B2A5F" w:rsidRDefault="00DD6A38" w:rsidP="00D6480C">
      <w:pPr>
        <w:pStyle w:val="BodyText2"/>
        <w:numPr>
          <w:ilvl w:val="1"/>
          <w:numId w:val="11"/>
        </w:numPr>
        <w:ind w:left="630" w:hanging="630"/>
        <w:rPr>
          <w:rFonts w:ascii="Gill Sans MT" w:hAnsi="Gill Sans MT" w:cs="Arial"/>
          <w:sz w:val="22"/>
          <w:szCs w:val="22"/>
        </w:rPr>
      </w:pPr>
      <w:r>
        <w:rPr>
          <w:rFonts w:ascii="Gill Sans MT" w:hAnsi="Gill Sans MT" w:cs="Arial"/>
          <w:sz w:val="22"/>
          <w:szCs w:val="22"/>
        </w:rPr>
        <w:t>“</w:t>
      </w:r>
      <w:r w:rsidR="00437C3F" w:rsidRPr="003A6C25">
        <w:rPr>
          <w:rFonts w:ascii="Gill Sans MT" w:hAnsi="Gill Sans MT" w:cs="Arial"/>
          <w:b/>
          <w:bCs/>
          <w:sz w:val="22"/>
          <w:szCs w:val="22"/>
        </w:rPr>
        <w:t>PDK</w:t>
      </w:r>
      <w:r w:rsidR="00437C3F" w:rsidRPr="003A6C25">
        <w:rPr>
          <w:rFonts w:ascii="Gill Sans MT" w:hAnsi="Gill Sans MT" w:cs="Arial"/>
          <w:bCs/>
          <w:sz w:val="22"/>
          <w:szCs w:val="22"/>
        </w:rPr>
        <w:t xml:space="preserve">” </w:t>
      </w:r>
      <w:r w:rsidR="00EB3999">
        <w:rPr>
          <w:rFonts w:ascii="Gill Sans MT" w:hAnsi="Gill Sans MT" w:cs="Arial"/>
          <w:bCs/>
          <w:sz w:val="22"/>
          <w:szCs w:val="22"/>
        </w:rPr>
        <w:t>or “</w:t>
      </w:r>
      <w:r w:rsidR="00EB3999" w:rsidRPr="00592859">
        <w:rPr>
          <w:rFonts w:ascii="Gill Sans MT" w:hAnsi="Gill Sans MT" w:cs="Arial"/>
          <w:b/>
          <w:sz w:val="22"/>
          <w:szCs w:val="22"/>
        </w:rPr>
        <w:t>P-PDK</w:t>
      </w:r>
      <w:r w:rsidR="00EB3999">
        <w:rPr>
          <w:rFonts w:ascii="Gill Sans MT" w:hAnsi="Gill Sans MT" w:cs="Arial"/>
          <w:bCs/>
          <w:sz w:val="22"/>
          <w:szCs w:val="22"/>
        </w:rPr>
        <w:t xml:space="preserve">” </w:t>
      </w:r>
      <w:r w:rsidR="00437C3F" w:rsidRPr="003A6C25">
        <w:rPr>
          <w:rFonts w:ascii="Gill Sans MT" w:hAnsi="Gill Sans MT" w:cs="Arial"/>
          <w:bCs/>
          <w:sz w:val="22"/>
          <w:szCs w:val="22"/>
        </w:rPr>
        <w:t xml:space="preserve">means a certain instantiation of Technical Data, </w:t>
      </w:r>
      <w:r w:rsidR="000421AA" w:rsidRPr="002F1EDA">
        <w:rPr>
          <w:rFonts w:ascii="Gill Sans MT" w:hAnsi="Gill Sans MT" w:cs="Arial"/>
          <w:bCs/>
          <w:sz w:val="22"/>
          <w:szCs w:val="22"/>
        </w:rPr>
        <w:t xml:space="preserve">as specified in the </w:t>
      </w:r>
      <w:r w:rsidR="00BF4DF2" w:rsidRPr="00655CDD">
        <w:rPr>
          <w:rFonts w:ascii="Gill Sans MT" w:hAnsi="Gill Sans MT" w:cs="Arial"/>
          <w:bCs/>
          <w:sz w:val="22"/>
          <w:szCs w:val="22"/>
        </w:rPr>
        <w:t>Exhibit</w:t>
      </w:r>
      <w:r w:rsidR="000421AA" w:rsidRPr="002F1EDA">
        <w:rPr>
          <w:rFonts w:ascii="Gill Sans MT" w:hAnsi="Gill Sans MT" w:cs="Arial"/>
          <w:bCs/>
          <w:sz w:val="22"/>
          <w:szCs w:val="22"/>
        </w:rPr>
        <w:t xml:space="preserve"> 1, </w:t>
      </w:r>
      <w:r w:rsidR="00EE5860" w:rsidRPr="006B2A5F">
        <w:rPr>
          <w:rFonts w:ascii="Gill Sans MT" w:hAnsi="Gill Sans MT" w:cs="Arial"/>
          <w:bCs/>
          <w:sz w:val="22"/>
          <w:szCs w:val="22"/>
        </w:rPr>
        <w:t xml:space="preserve">which </w:t>
      </w:r>
      <w:proofErr w:type="gramStart"/>
      <w:r w:rsidR="00EE5860" w:rsidRPr="006B2A5F">
        <w:rPr>
          <w:rFonts w:ascii="Gill Sans MT" w:hAnsi="Gill Sans MT" w:cs="Arial"/>
          <w:bCs/>
          <w:sz w:val="22"/>
          <w:szCs w:val="22"/>
        </w:rPr>
        <w:t xml:space="preserve">is </w:t>
      </w:r>
      <w:r w:rsidR="002F1EDA">
        <w:rPr>
          <w:rFonts w:ascii="Gill Sans MT" w:hAnsi="Gill Sans MT" w:cs="Arial"/>
          <w:bCs/>
          <w:sz w:val="22"/>
          <w:szCs w:val="22"/>
        </w:rPr>
        <w:t>a</w:t>
      </w:r>
      <w:r w:rsidR="00EE5860" w:rsidRPr="006B2A5F">
        <w:rPr>
          <w:rFonts w:ascii="Gill Sans MT" w:hAnsi="Gill Sans MT" w:cs="Arial"/>
          <w:bCs/>
          <w:sz w:val="22"/>
          <w:szCs w:val="22"/>
        </w:rPr>
        <w:t>n approximation of</w:t>
      </w:r>
      <w:proofErr w:type="gramEnd"/>
      <w:r w:rsidR="00EE5860" w:rsidRPr="006B2A5F">
        <w:rPr>
          <w:rFonts w:ascii="Gill Sans MT" w:hAnsi="Gill Sans MT" w:cs="Arial"/>
          <w:bCs/>
          <w:sz w:val="22"/>
          <w:szCs w:val="22"/>
        </w:rPr>
        <w:t xml:space="preserve"> a</w:t>
      </w:r>
      <w:r w:rsidR="00312E56" w:rsidRPr="00592859">
        <w:rPr>
          <w:rFonts w:ascii="Gill Sans MT" w:hAnsi="Gill Sans MT" w:cs="Arial"/>
          <w:bCs/>
          <w:sz w:val="22"/>
          <w:szCs w:val="22"/>
        </w:rPr>
        <w:t>n</w:t>
      </w:r>
      <w:r w:rsidR="00EE5860" w:rsidRPr="006B2A5F">
        <w:rPr>
          <w:rFonts w:ascii="Gill Sans MT" w:hAnsi="Gill Sans MT" w:cs="Arial"/>
          <w:bCs/>
          <w:sz w:val="22"/>
          <w:szCs w:val="22"/>
        </w:rPr>
        <w:t xml:space="preserve"> industry-standard</w:t>
      </w:r>
      <w:r w:rsidR="00437C3F" w:rsidRPr="006B2A5F">
        <w:rPr>
          <w:rFonts w:ascii="Gill Sans MT" w:hAnsi="Gill Sans MT" w:cs="Arial"/>
          <w:bCs/>
          <w:sz w:val="22"/>
          <w:szCs w:val="22"/>
        </w:rPr>
        <w:t xml:space="preserve"> “</w:t>
      </w:r>
      <w:r w:rsidR="003E351B" w:rsidRPr="006B2A5F">
        <w:rPr>
          <w:rFonts w:ascii="Gill Sans MT" w:hAnsi="Gill Sans MT" w:cs="Arial"/>
          <w:b/>
          <w:bCs/>
          <w:sz w:val="22"/>
          <w:szCs w:val="22"/>
        </w:rPr>
        <w:t>2nm-node CMOS/Logic technology</w:t>
      </w:r>
      <w:r w:rsidR="00437C3F" w:rsidRPr="006B2A5F">
        <w:rPr>
          <w:rFonts w:ascii="Gill Sans MT" w:hAnsi="Gill Sans MT" w:cs="Arial"/>
          <w:bCs/>
          <w:sz w:val="22"/>
          <w:szCs w:val="22"/>
        </w:rPr>
        <w:t>”</w:t>
      </w:r>
      <w:r w:rsidR="007A6395">
        <w:rPr>
          <w:rFonts w:ascii="Gill Sans MT" w:hAnsi="Gill Sans MT" w:cs="Arial"/>
          <w:bCs/>
          <w:sz w:val="22"/>
          <w:szCs w:val="22"/>
        </w:rPr>
        <w:t xml:space="preserve">. </w:t>
      </w:r>
      <w:r w:rsidR="00437C3F" w:rsidRPr="006B2A5F">
        <w:rPr>
          <w:rFonts w:ascii="Gill Sans MT" w:hAnsi="Gill Sans MT" w:cs="Arial"/>
          <w:bCs/>
          <w:sz w:val="22"/>
          <w:szCs w:val="22"/>
        </w:rPr>
        <w:t>The PDK may be provided by IMEC through FTP transfer, by e-mail, via</w:t>
      </w:r>
      <w:r w:rsidR="004C152A" w:rsidRPr="006B2A5F">
        <w:t xml:space="preserve"> </w:t>
      </w:r>
      <w:r w:rsidR="004C152A" w:rsidRPr="006B2A5F">
        <w:rPr>
          <w:rFonts w:ascii="Gill Sans MT" w:hAnsi="Gill Sans MT" w:cs="Arial"/>
          <w:bCs/>
          <w:sz w:val="22"/>
          <w:szCs w:val="22"/>
        </w:rPr>
        <w:t>cloud, via</w:t>
      </w:r>
      <w:r w:rsidR="00437C3F" w:rsidRPr="006B2A5F">
        <w:rPr>
          <w:rFonts w:ascii="Gill Sans MT" w:hAnsi="Gill Sans MT" w:cs="Arial"/>
          <w:bCs/>
          <w:sz w:val="22"/>
          <w:szCs w:val="22"/>
        </w:rPr>
        <w:t xml:space="preserve"> a CD-Rom or usb-stick,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“NanoIC”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662474B2"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The authors acknowledge the contributions from IMEC and Europractice for making the N2 P-PDK available and providing user support. The generation, release and support of the PDK was made possible through partial funding from the European Chips Joint Undertaking under the “NanoIC”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ha</w:t>
      </w:r>
      <w:r w:rsidR="00AF5BE1">
        <w:rPr>
          <w:rFonts w:ascii="Gill Sans MT" w:hAnsi="Gill Sans MT" w:cs="Arial"/>
          <w:sz w:val="22"/>
          <w:szCs w:val="22"/>
        </w:rPr>
        <w:t>(s/</w:t>
      </w:r>
      <w:r w:rsidR="007066F4" w:rsidRPr="003A6C25">
        <w:rPr>
          <w:rFonts w:ascii="Gill Sans MT" w:hAnsi="Gill Sans MT" w:cs="Arial"/>
          <w:sz w:val="22"/>
          <w:szCs w:val="22"/>
        </w:rPr>
        <w:t>ve</w:t>
      </w:r>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r w:rsidR="0038786F" w:rsidRPr="00114D85">
        <w:rPr>
          <w:rFonts w:ascii="Gill Sans MT" w:hAnsi="Gill Sans MT" w:cs="Arial"/>
          <w:sz w:val="22"/>
          <w:szCs w:val="22"/>
        </w:rPr>
        <w:t>Licensee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may have at law or in equity, will be entitled to immediate injunctive relief enjoining such action.  Licensee specifically acknowledges that money damages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(i)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xml:space="preserve">, (i)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 xml:space="preserve">ontrol, (i)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78E8D359"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proofErr w:type="gramStart"/>
      <w:r>
        <w:rPr>
          <w:rFonts w:ascii="Gill Sans MT" w:hAnsi="Gill Sans MT" w:cs="Arial"/>
          <w:sz w:val="22"/>
          <w:szCs w:val="22"/>
        </w:rPr>
        <w:t>Licensee</w:t>
      </w:r>
      <w:proofErr w:type="gramEnd"/>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 xml:space="preserve">of the simple request </w:t>
      </w:r>
      <w:proofErr w:type="gramStart"/>
      <w:r w:rsidRPr="008C296D">
        <w:rPr>
          <w:rFonts w:ascii="Gill Sans MT" w:hAnsi="Gill Sans MT" w:cs="Arial"/>
          <w:sz w:val="22"/>
          <w:szCs w:val="22"/>
        </w:rPr>
        <w:t>of</w:t>
      </w:r>
      <w:proofErr w:type="gramEnd"/>
      <w:r w:rsidRPr="008C296D">
        <w:rPr>
          <w:rFonts w:ascii="Gill Sans MT" w:hAnsi="Gill Sans MT" w:cs="Arial"/>
          <w:sz w:val="22"/>
          <w:szCs w:val="22"/>
        </w:rPr>
        <w:t xml:space="preserve">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DocuSign),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6196950F" w14:textId="77777777" w:rsidR="002A0644" w:rsidRDefault="002A0644" w:rsidP="00621E2A">
      <w:pPr>
        <w:pStyle w:val="BodyText05"/>
        <w:spacing w:after="0"/>
        <w:ind w:firstLine="0"/>
        <w:rPr>
          <w:rFonts w:ascii="Gill Sans MT" w:hAnsi="Gill Sans MT" w:cs="Arial"/>
          <w:b/>
          <w:bCs/>
          <w:sz w:val="22"/>
          <w:szCs w:val="22"/>
        </w:rPr>
      </w:pPr>
    </w:p>
    <w:p w14:paraId="26155D12" w14:textId="77777777" w:rsidR="002A0644" w:rsidRDefault="002A0644" w:rsidP="00621E2A">
      <w:pPr>
        <w:pStyle w:val="BodyText05"/>
        <w:spacing w:after="0"/>
        <w:ind w:firstLine="0"/>
        <w:rPr>
          <w:rFonts w:ascii="Gill Sans MT" w:hAnsi="Gill Sans MT" w:cs="Arial"/>
          <w:b/>
          <w:bCs/>
          <w:sz w:val="22"/>
          <w:szCs w:val="22"/>
        </w:rPr>
      </w:pPr>
    </w:p>
    <w:p w14:paraId="05B1B7FF" w14:textId="77777777" w:rsidR="00E54307" w:rsidRDefault="00E54307" w:rsidP="00621E2A">
      <w:pPr>
        <w:pStyle w:val="BodyText05"/>
        <w:spacing w:after="0"/>
        <w:ind w:firstLine="0"/>
        <w:rPr>
          <w:rFonts w:ascii="Gill Sans MT" w:hAnsi="Gill Sans MT" w:cs="Arial"/>
          <w:b/>
          <w:bCs/>
          <w:sz w:val="22"/>
          <w:szCs w:val="22"/>
        </w:rPr>
      </w:pPr>
    </w:p>
    <w:p w14:paraId="400145F1" w14:textId="77777777" w:rsidR="00E54307" w:rsidRDefault="00E54307" w:rsidP="00621E2A">
      <w:pPr>
        <w:pStyle w:val="BodyText05"/>
        <w:spacing w:after="0"/>
        <w:ind w:firstLine="0"/>
        <w:rPr>
          <w:rFonts w:ascii="Gill Sans MT" w:hAnsi="Gill Sans MT" w:cs="Arial"/>
          <w:b/>
          <w:bCs/>
          <w:sz w:val="22"/>
          <w:szCs w:val="22"/>
        </w:rPr>
      </w:pPr>
    </w:p>
    <w:p w14:paraId="6BF2DC56" w14:textId="77777777" w:rsidR="00E54307" w:rsidRDefault="00E54307" w:rsidP="00621E2A">
      <w:pPr>
        <w:pStyle w:val="BodyText05"/>
        <w:spacing w:after="0"/>
        <w:ind w:firstLine="0"/>
        <w:rPr>
          <w:rFonts w:ascii="Gill Sans MT" w:hAnsi="Gill Sans MT" w:cs="Arial"/>
          <w:b/>
          <w:bCs/>
          <w:sz w:val="22"/>
          <w:szCs w:val="22"/>
        </w:rPr>
      </w:pPr>
    </w:p>
    <w:p w14:paraId="79052B9D" w14:textId="77777777" w:rsidR="00E54307" w:rsidRDefault="00E54307" w:rsidP="00621E2A">
      <w:pPr>
        <w:pStyle w:val="BodyText05"/>
        <w:spacing w:after="0"/>
        <w:ind w:firstLine="0"/>
        <w:rPr>
          <w:rFonts w:ascii="Gill Sans MT" w:hAnsi="Gill Sans MT" w:cs="Arial"/>
          <w:b/>
          <w:bCs/>
          <w:sz w:val="22"/>
          <w:szCs w:val="22"/>
        </w:rPr>
      </w:pPr>
    </w:p>
    <w:p w14:paraId="4EF35B51" w14:textId="77777777" w:rsidR="00E54307" w:rsidRDefault="00E54307" w:rsidP="00621E2A">
      <w:pPr>
        <w:pStyle w:val="BodyText05"/>
        <w:spacing w:after="0"/>
        <w:ind w:firstLine="0"/>
        <w:rPr>
          <w:rFonts w:ascii="Gill Sans MT" w:hAnsi="Gill Sans MT" w:cs="Arial"/>
          <w:b/>
          <w:bCs/>
          <w:sz w:val="22"/>
          <w:szCs w:val="22"/>
        </w:rPr>
      </w:pPr>
    </w:p>
    <w:p w14:paraId="35DD7429" w14:textId="77777777" w:rsidR="00E54307" w:rsidRDefault="00E54307" w:rsidP="00621E2A">
      <w:pPr>
        <w:pStyle w:val="BodyText05"/>
        <w:spacing w:after="0"/>
        <w:ind w:firstLine="0"/>
        <w:rPr>
          <w:rFonts w:ascii="Gill Sans MT" w:hAnsi="Gill Sans MT" w:cs="Arial"/>
          <w:b/>
          <w:bCs/>
          <w:sz w:val="22"/>
          <w:szCs w:val="22"/>
        </w:rPr>
      </w:pPr>
    </w:p>
    <w:p w14:paraId="156A58F3" w14:textId="77777777" w:rsidR="00E54307" w:rsidRDefault="00E54307" w:rsidP="00621E2A">
      <w:pPr>
        <w:pStyle w:val="BodyText05"/>
        <w:spacing w:after="0"/>
        <w:ind w:firstLine="0"/>
        <w:rPr>
          <w:rFonts w:ascii="Gill Sans MT" w:hAnsi="Gill Sans MT" w:cs="Arial"/>
          <w:b/>
          <w:bCs/>
          <w:sz w:val="22"/>
          <w:szCs w:val="22"/>
        </w:rPr>
      </w:pPr>
    </w:p>
    <w:p w14:paraId="43F6E591" w14:textId="77777777" w:rsidR="00E54307" w:rsidRDefault="00E54307" w:rsidP="00621E2A">
      <w:pPr>
        <w:pStyle w:val="BodyText05"/>
        <w:spacing w:after="0"/>
        <w:ind w:firstLine="0"/>
        <w:rPr>
          <w:rFonts w:ascii="Gill Sans MT" w:hAnsi="Gill Sans MT" w:cs="Arial"/>
          <w:b/>
          <w:bCs/>
          <w:sz w:val="22"/>
          <w:szCs w:val="22"/>
        </w:rPr>
      </w:pPr>
    </w:p>
    <w:p w14:paraId="17CF87E9" w14:textId="77777777" w:rsidR="00E54307" w:rsidRDefault="00E54307" w:rsidP="00621E2A">
      <w:pPr>
        <w:pStyle w:val="BodyText05"/>
        <w:spacing w:after="0"/>
        <w:ind w:firstLine="0"/>
        <w:rPr>
          <w:rFonts w:ascii="Gill Sans MT" w:hAnsi="Gill Sans MT" w:cs="Arial"/>
          <w:b/>
          <w:bCs/>
          <w:sz w:val="22"/>
          <w:szCs w:val="22"/>
        </w:rPr>
      </w:pPr>
    </w:p>
    <w:p w14:paraId="32A6AB4F" w14:textId="77777777" w:rsidR="00E54307" w:rsidRDefault="00E54307" w:rsidP="00621E2A">
      <w:pPr>
        <w:pStyle w:val="BodyText05"/>
        <w:spacing w:after="0"/>
        <w:ind w:firstLine="0"/>
        <w:rPr>
          <w:rFonts w:ascii="Gill Sans MT" w:hAnsi="Gill Sans MT" w:cs="Arial"/>
          <w:b/>
          <w:bCs/>
          <w:sz w:val="22"/>
          <w:szCs w:val="22"/>
        </w:rPr>
      </w:pPr>
    </w:p>
    <w:p w14:paraId="01048D73" w14:textId="77777777" w:rsidR="00E54307" w:rsidRDefault="00E54307" w:rsidP="00621E2A">
      <w:pPr>
        <w:pStyle w:val="BodyText05"/>
        <w:spacing w:after="0"/>
        <w:ind w:firstLine="0"/>
        <w:rPr>
          <w:rFonts w:ascii="Gill Sans MT" w:hAnsi="Gill Sans MT" w:cs="Arial"/>
          <w:b/>
          <w:bCs/>
          <w:sz w:val="22"/>
          <w:szCs w:val="22"/>
        </w:rPr>
      </w:pPr>
    </w:p>
    <w:p w14:paraId="42C88F87" w14:textId="77777777" w:rsidR="00E54307" w:rsidRDefault="00E54307" w:rsidP="00621E2A">
      <w:pPr>
        <w:pStyle w:val="BodyText05"/>
        <w:spacing w:after="0"/>
        <w:ind w:firstLine="0"/>
        <w:rPr>
          <w:rFonts w:ascii="Gill Sans MT" w:hAnsi="Gill Sans MT" w:cs="Arial"/>
          <w:b/>
          <w:bCs/>
          <w:sz w:val="22"/>
          <w:szCs w:val="22"/>
        </w:rPr>
      </w:pPr>
    </w:p>
    <w:p w14:paraId="104ED53A" w14:textId="77777777" w:rsidR="00E54307" w:rsidRDefault="00E54307" w:rsidP="00621E2A">
      <w:pPr>
        <w:pStyle w:val="BodyText05"/>
        <w:spacing w:after="0"/>
        <w:ind w:firstLine="0"/>
        <w:rPr>
          <w:rFonts w:ascii="Gill Sans MT" w:hAnsi="Gill Sans MT" w:cs="Arial"/>
          <w:b/>
          <w:bCs/>
          <w:sz w:val="22"/>
          <w:szCs w:val="22"/>
        </w:rPr>
      </w:pP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For Interuniversitair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Centrum vzw:</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r w:rsidRPr="00EB471F">
        <w:rPr>
          <w:rFonts w:ascii="Gill Sans MT" w:hAnsi="Gill Sans MT" w:cstheme="minorHAnsi"/>
          <w:sz w:val="22"/>
          <w:szCs w:val="22"/>
        </w:rPr>
        <w:tab/>
      </w:r>
      <w:r w:rsidRPr="00EB471F">
        <w:rPr>
          <w:rFonts w:ascii="Gill Sans MT" w:hAnsi="Gill Sans MT" w:cstheme="minorHAnsi"/>
          <w:sz w:val="22"/>
          <w:szCs w:val="22"/>
        </w:rPr>
        <w:tab/>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5C4A237C" w:rsidR="00621E2A" w:rsidRPr="00EB471F" w:rsidRDefault="008D6E8F" w:rsidP="000F0AC8">
      <w:pPr>
        <w:tabs>
          <w:tab w:val="left" w:pos="360"/>
          <w:tab w:val="left" w:pos="3600"/>
          <w:tab w:val="left" w:pos="4320"/>
          <w:tab w:val="left" w:pos="5040"/>
          <w:tab w:val="left" w:pos="5304"/>
          <w:tab w:val="left" w:pos="5484"/>
          <w:tab w:val="left" w:pos="8640"/>
        </w:tabs>
        <w:ind w:right="-446"/>
        <w:rPr>
          <w:rFonts w:ascii="Gill Sans MT" w:hAnsi="Gill Sans MT" w:cstheme="minorHAnsi"/>
          <w:sz w:val="22"/>
          <w:szCs w:val="22"/>
        </w:rPr>
      </w:pPr>
      <w:r>
        <w:rPr>
          <w:rFonts w:ascii="Gill Sans MT" w:hAnsi="Gill Sans MT" w:cstheme="minorHAnsi"/>
          <w:noProof/>
          <w:sz w:val="22"/>
          <w:szCs w:val="22"/>
        </w:rPr>
        <mc:AlternateContent>
          <mc:Choice Requires="aink">
            <w:drawing>
              <wp:anchor distT="0" distB="0" distL="114300" distR="114300" simplePos="0" relativeHeight="251663360" behindDoc="0" locked="0" layoutInCell="1" allowOverlap="1" wp14:anchorId="0600F8D5" wp14:editId="3CE3B0A9">
                <wp:simplePos x="0" y="0"/>
                <wp:positionH relativeFrom="column">
                  <wp:posOffset>3345180</wp:posOffset>
                </wp:positionH>
                <wp:positionV relativeFrom="paragraph">
                  <wp:posOffset>60960</wp:posOffset>
                </wp:positionV>
                <wp:extent cx="83185" cy="23855"/>
                <wp:effectExtent l="0" t="0" r="0" b="0"/>
                <wp:wrapNone/>
                <wp:docPr id="109920569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83185" cy="23855"/>
                      </w14:xfrm>
                    </w14:contentPart>
                  </a:graphicData>
                </a:graphic>
              </wp:anchor>
            </w:drawing>
          </mc:Choice>
          <mc:Fallback>
            <w:drawing>
              <wp:anchor distT="0" distB="0" distL="114300" distR="114300" simplePos="0" relativeHeight="251663360" behindDoc="0" locked="0" layoutInCell="1" allowOverlap="1" wp14:anchorId="0600F8D5" wp14:editId="3CE3B0A9">
                <wp:simplePos x="0" y="0"/>
                <wp:positionH relativeFrom="column">
                  <wp:posOffset>3345180</wp:posOffset>
                </wp:positionH>
                <wp:positionV relativeFrom="paragraph">
                  <wp:posOffset>60960</wp:posOffset>
                </wp:positionV>
                <wp:extent cx="83185" cy="23855"/>
                <wp:effectExtent l="0" t="0" r="0" b="0"/>
                <wp:wrapNone/>
                <wp:docPr id="1099205696" name="Ink 6"/>
                <wp:cNvGraphicFramePr/>
                <a:graphic xmlns:a="http://schemas.openxmlformats.org/drawingml/2006/main">
                  <a:graphicData uri="http://schemas.openxmlformats.org/drawingml/2006/picture">
                    <pic:pic xmlns:pic="http://schemas.openxmlformats.org/drawingml/2006/picture">
                      <pic:nvPicPr>
                        <pic:cNvPr id="1099205696" name="Ink 6"/>
                        <pic:cNvPicPr/>
                      </pic:nvPicPr>
                      <pic:blipFill>
                        <a:blip r:embed="rId18"/>
                        <a:stretch>
                          <a:fillRect/>
                        </a:stretch>
                      </pic:blipFill>
                      <pic:spPr>
                        <a:xfrm>
                          <a:off x="0" y="0"/>
                          <a:ext cx="100754" cy="131925"/>
                        </a:xfrm>
                        <a:prstGeom prst="rect">
                          <a:avLst/>
                        </a:prstGeom>
                      </pic:spPr>
                    </pic:pic>
                  </a:graphicData>
                </a:graphic>
              </wp:anchor>
            </w:drawing>
          </mc:Fallback>
        </mc:AlternateContent>
      </w:r>
      <w:r w:rsidR="00621E2A" w:rsidRPr="00EB471F">
        <w:rPr>
          <w:rFonts w:ascii="Gill Sans MT" w:hAnsi="Gill Sans MT" w:cstheme="minorHAnsi"/>
          <w:sz w:val="22"/>
          <w:szCs w:val="22"/>
        </w:rPr>
        <w:t xml:space="preserve">Name: </w:t>
      </w:r>
      <w:r w:rsidR="00621E2A" w:rsidRPr="00EB471F">
        <w:rPr>
          <w:rFonts w:ascii="Gill Sans MT" w:hAnsi="Gill Sans MT" w:cstheme="minorHAnsi"/>
          <w:sz w:val="22"/>
          <w:szCs w:val="22"/>
          <w:u w:val="single"/>
        </w:rPr>
        <w:tab/>
      </w:r>
      <w:r w:rsidR="00621E2A" w:rsidRPr="00EB471F">
        <w:rPr>
          <w:rFonts w:ascii="Gill Sans MT" w:hAnsi="Gill Sans MT" w:cstheme="minorHAnsi"/>
          <w:sz w:val="22"/>
          <w:szCs w:val="22"/>
        </w:rPr>
        <w:tab/>
        <w:t>Name:</w:t>
      </w:r>
      <w:r w:rsidR="00621E2A" w:rsidRPr="00EB471F">
        <w:rPr>
          <w:rFonts w:ascii="Gill Sans MT" w:hAnsi="Gill Sans MT" w:cstheme="minorHAnsi"/>
          <w:sz w:val="22"/>
          <w:szCs w:val="22"/>
        </w:rPr>
        <w:tab/>
      </w:r>
      <w:sdt>
        <w:sdtPr>
          <w:rPr>
            <w:rFonts w:ascii="Gill Sans MT" w:hAnsi="Gill Sans MT" w:cstheme="minorHAnsi"/>
            <w:sz w:val="22"/>
            <w:szCs w:val="22"/>
          </w:rPr>
          <w:id w:val="1419527101"/>
          <w:placeholder>
            <w:docPart w:val="DefaultPlaceholder_-1854013440"/>
          </w:placeholder>
          <w:showingPlcHdr/>
        </w:sdtPr>
        <w:sdtContent>
          <w:r w:rsidR="000F0AC8" w:rsidRPr="00DE4C93">
            <w:rPr>
              <w:rStyle w:val="PlaceholderText"/>
            </w:rPr>
            <w:t>Click or tap here to enter text.</w:t>
          </w:r>
        </w:sdtContent>
      </w:sdt>
    </w:p>
    <w:p w14:paraId="14438534" w14:textId="6D8148D4" w:rsidR="00621E2A" w:rsidRPr="00EB471F" w:rsidRDefault="00621E2A" w:rsidP="008D6E8F">
      <w:pPr>
        <w:tabs>
          <w:tab w:val="left" w:pos="360"/>
          <w:tab w:val="left" w:pos="3600"/>
          <w:tab w:val="left" w:pos="4320"/>
          <w:tab w:val="left" w:pos="5040"/>
          <w:tab w:val="left" w:pos="5232"/>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Pr="00EB471F">
        <w:rPr>
          <w:rFonts w:ascii="Gill Sans MT" w:hAnsi="Gill Sans MT" w:cstheme="minorHAnsi"/>
          <w:sz w:val="22"/>
          <w:szCs w:val="22"/>
        </w:rPr>
        <w:tab/>
      </w:r>
      <w:sdt>
        <w:sdtPr>
          <w:rPr>
            <w:rFonts w:ascii="Gill Sans MT" w:hAnsi="Gill Sans MT" w:cstheme="minorHAnsi"/>
            <w:sz w:val="22"/>
            <w:szCs w:val="22"/>
          </w:rPr>
          <w:id w:val="-83067774"/>
          <w:placeholder>
            <w:docPart w:val="DefaultPlaceholder_-1854013440"/>
          </w:placeholder>
          <w:showingPlcHdr/>
        </w:sdtPr>
        <w:sdtContent>
          <w:r w:rsidR="000F0AC8" w:rsidRPr="00DE4C93">
            <w:rPr>
              <w:rStyle w:val="PlaceholderText"/>
            </w:rPr>
            <w:t>Click or tap here to enter text.</w:t>
          </w:r>
        </w:sdtContent>
      </w:sdt>
    </w:p>
    <w:p w14:paraId="7D59DBBA" w14:textId="77777777" w:rsidR="00621E2A" w:rsidRPr="00EB471F" w:rsidRDefault="00621E2A" w:rsidP="00621E2A">
      <w:pPr>
        <w:rPr>
          <w:rFonts w:ascii="Gill Sans MT" w:hAnsi="Gill Sans MT"/>
          <w:sz w:val="22"/>
          <w:szCs w:val="22"/>
        </w:rPr>
      </w:pPr>
    </w:p>
    <w:p w14:paraId="7B4F657A" w14:textId="6FD502B8" w:rsidR="00621E2A" w:rsidRPr="00EB471F" w:rsidRDefault="00621E2A" w:rsidP="008D6E8F">
      <w:pPr>
        <w:tabs>
          <w:tab w:val="left" w:pos="360"/>
          <w:tab w:val="left" w:pos="3600"/>
          <w:tab w:val="left" w:pos="4320"/>
          <w:tab w:val="left" w:pos="5040"/>
          <w:tab w:val="left" w:pos="5268"/>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000F0AC8">
        <w:rPr>
          <w:rFonts w:ascii="Gill Sans MT" w:hAnsi="Gill Sans MT" w:cstheme="minorHAnsi"/>
          <w:sz w:val="22"/>
          <w:szCs w:val="22"/>
          <w:u w:val="single"/>
        </w:rPr>
        <w:t xml:space="preserve"> </w:t>
      </w:r>
      <w:sdt>
        <w:sdtPr>
          <w:rPr>
            <w:rFonts w:ascii="Gill Sans MT" w:hAnsi="Gill Sans MT" w:cstheme="minorHAnsi"/>
            <w:sz w:val="22"/>
            <w:szCs w:val="22"/>
            <w:u w:val="single"/>
          </w:rPr>
          <w:id w:val="-1658300823"/>
          <w:placeholder>
            <w:docPart w:val="DefaultPlaceholder_-1854013440"/>
          </w:placeholder>
          <w:showingPlcHdr/>
        </w:sdtPr>
        <w:sdtContent>
          <w:r w:rsidR="008D6E8F" w:rsidRPr="00DE4C93">
            <w:rPr>
              <w:rStyle w:val="PlaceholderText"/>
            </w:rPr>
            <w:t>Click or tap here to enter text.</w:t>
          </w:r>
        </w:sdtContent>
      </w:sdt>
    </w:p>
    <w:p w14:paraId="2FF503B7" w14:textId="77777777" w:rsidR="00621E2A" w:rsidRPr="00EB471F" w:rsidRDefault="00621E2A" w:rsidP="00621E2A">
      <w:pPr>
        <w:rPr>
          <w:rFonts w:ascii="Gill Sans MT" w:hAnsi="Gill Sans MT"/>
          <w:sz w:val="22"/>
          <w:szCs w:val="22"/>
        </w:rPr>
      </w:pPr>
    </w:p>
    <w:p w14:paraId="659C49D6" w14:textId="77777777" w:rsidR="00621E2A" w:rsidRPr="00EB471F" w:rsidRDefault="00621E2A" w:rsidP="00621E2A">
      <w:pPr>
        <w:rPr>
          <w:rFonts w:ascii="Gill Sans MT" w:hAnsi="Gill Sans MT"/>
          <w:sz w:val="22"/>
          <w:szCs w:val="22"/>
        </w:rPr>
      </w:pPr>
    </w:p>
    <w:p w14:paraId="61B4D6AC" w14:textId="77777777" w:rsidR="009D1F5A" w:rsidRDefault="009D1F5A" w:rsidP="009D1F5A">
      <w:pPr>
        <w:jc w:val="center"/>
        <w:rPr>
          <w:rFonts w:ascii="Gill Sans MT" w:hAnsi="Gill Sans MT" w:cs="Arial"/>
          <w:b/>
          <w:bCs/>
          <w:sz w:val="22"/>
          <w:szCs w:val="22"/>
        </w:rPr>
      </w:pPr>
    </w:p>
    <w:p w14:paraId="1D857B57" w14:textId="77777777" w:rsidR="00DB07B7" w:rsidRDefault="00DB07B7" w:rsidP="009D1F5A">
      <w:pPr>
        <w:jc w:val="center"/>
        <w:rPr>
          <w:rFonts w:ascii="Gill Sans MT" w:hAnsi="Gill Sans MT" w:cs="Arial"/>
          <w:b/>
          <w:bCs/>
          <w:sz w:val="22"/>
          <w:szCs w:val="22"/>
        </w:rPr>
      </w:pPr>
    </w:p>
    <w:p w14:paraId="441CDE6A" w14:textId="77777777" w:rsidR="00DB07B7" w:rsidRDefault="00DB07B7" w:rsidP="009D1F5A">
      <w:pPr>
        <w:jc w:val="center"/>
        <w:rPr>
          <w:rFonts w:ascii="Gill Sans MT" w:hAnsi="Gill Sans MT" w:cs="Arial"/>
          <w:b/>
          <w:bCs/>
          <w:sz w:val="22"/>
          <w:szCs w:val="22"/>
        </w:rPr>
      </w:pPr>
    </w:p>
    <w:p w14:paraId="25492ECD" w14:textId="77777777" w:rsidR="00DB07B7" w:rsidRDefault="00DB07B7" w:rsidP="009D1F5A">
      <w:pPr>
        <w:jc w:val="center"/>
        <w:rPr>
          <w:rFonts w:ascii="Gill Sans MT" w:hAnsi="Gill Sans MT" w:cs="Arial"/>
          <w:b/>
          <w:bCs/>
          <w:sz w:val="22"/>
          <w:szCs w:val="22"/>
        </w:rPr>
      </w:pPr>
    </w:p>
    <w:p w14:paraId="0CCB275D" w14:textId="77777777" w:rsidR="00DB07B7" w:rsidRDefault="00DB07B7" w:rsidP="009D1F5A">
      <w:pPr>
        <w:jc w:val="center"/>
        <w:rPr>
          <w:rFonts w:ascii="Gill Sans MT" w:hAnsi="Gill Sans MT" w:cs="Arial"/>
          <w:b/>
          <w:bCs/>
          <w:sz w:val="22"/>
          <w:szCs w:val="22"/>
        </w:rPr>
      </w:pPr>
    </w:p>
    <w:p w14:paraId="0A7058ED" w14:textId="77777777" w:rsidR="00DB07B7" w:rsidRDefault="00DB07B7" w:rsidP="009D1F5A">
      <w:pPr>
        <w:jc w:val="center"/>
        <w:rPr>
          <w:rFonts w:ascii="Gill Sans MT" w:hAnsi="Gill Sans MT" w:cs="Arial"/>
          <w:b/>
          <w:bCs/>
          <w:sz w:val="22"/>
          <w:szCs w:val="22"/>
        </w:rPr>
      </w:pPr>
    </w:p>
    <w:p w14:paraId="6FD8623E" w14:textId="77777777" w:rsidR="00DB07B7" w:rsidRDefault="00DB07B7" w:rsidP="009D1F5A">
      <w:pPr>
        <w:jc w:val="center"/>
        <w:rPr>
          <w:rFonts w:ascii="Gill Sans MT" w:hAnsi="Gill Sans MT" w:cs="Arial"/>
          <w:b/>
          <w:bCs/>
          <w:sz w:val="22"/>
          <w:szCs w:val="22"/>
        </w:rPr>
      </w:pPr>
    </w:p>
    <w:p w14:paraId="6F79D0F4" w14:textId="77777777" w:rsidR="00DB07B7" w:rsidRDefault="00DB07B7" w:rsidP="009D1F5A">
      <w:pPr>
        <w:jc w:val="center"/>
        <w:rPr>
          <w:rFonts w:ascii="Gill Sans MT" w:hAnsi="Gill Sans MT" w:cs="Arial"/>
          <w:b/>
          <w:bCs/>
          <w:sz w:val="22"/>
          <w:szCs w:val="22"/>
        </w:rPr>
      </w:pPr>
    </w:p>
    <w:p w14:paraId="7BD43ADF" w14:textId="77777777" w:rsidR="00DB07B7" w:rsidRDefault="00DB07B7" w:rsidP="009D1F5A">
      <w:pPr>
        <w:jc w:val="center"/>
        <w:rPr>
          <w:rFonts w:ascii="Gill Sans MT" w:hAnsi="Gill Sans MT" w:cs="Arial"/>
          <w:b/>
          <w:bCs/>
          <w:sz w:val="22"/>
          <w:szCs w:val="22"/>
        </w:rPr>
      </w:pPr>
    </w:p>
    <w:p w14:paraId="0CBA9F25" w14:textId="77777777" w:rsidR="00DB07B7" w:rsidRDefault="00DB07B7" w:rsidP="009D1F5A">
      <w:pPr>
        <w:jc w:val="center"/>
        <w:rPr>
          <w:rFonts w:ascii="Gill Sans MT" w:hAnsi="Gill Sans MT" w:cs="Arial"/>
          <w:b/>
          <w:bCs/>
          <w:sz w:val="22"/>
          <w:szCs w:val="22"/>
        </w:rPr>
      </w:pPr>
    </w:p>
    <w:p w14:paraId="0AB81F86" w14:textId="77777777" w:rsidR="00DB07B7" w:rsidRDefault="00DB07B7" w:rsidP="009D1F5A">
      <w:pPr>
        <w:jc w:val="center"/>
        <w:rPr>
          <w:rFonts w:ascii="Gill Sans MT" w:hAnsi="Gill Sans MT" w:cs="Arial"/>
          <w:b/>
          <w:bCs/>
          <w:sz w:val="22"/>
          <w:szCs w:val="22"/>
        </w:rPr>
      </w:pPr>
    </w:p>
    <w:p w14:paraId="4EFF051D" w14:textId="77777777" w:rsidR="00DB07B7" w:rsidRDefault="00DB07B7" w:rsidP="009D1F5A">
      <w:pPr>
        <w:jc w:val="center"/>
        <w:rPr>
          <w:rFonts w:ascii="Gill Sans MT" w:hAnsi="Gill Sans MT" w:cs="Arial"/>
          <w:b/>
          <w:bCs/>
          <w:sz w:val="22"/>
          <w:szCs w:val="22"/>
        </w:rPr>
      </w:pPr>
    </w:p>
    <w:p w14:paraId="09332333" w14:textId="77777777" w:rsidR="00DB07B7" w:rsidRDefault="00DB07B7" w:rsidP="009D1F5A">
      <w:pPr>
        <w:jc w:val="center"/>
        <w:rPr>
          <w:rFonts w:ascii="Gill Sans MT" w:hAnsi="Gill Sans MT" w:cs="Arial"/>
          <w:b/>
          <w:bCs/>
          <w:sz w:val="22"/>
          <w:szCs w:val="22"/>
        </w:rPr>
      </w:pPr>
    </w:p>
    <w:p w14:paraId="10360BBE" w14:textId="77777777" w:rsidR="00DB07B7" w:rsidRDefault="00DB07B7" w:rsidP="009D1F5A">
      <w:pPr>
        <w:jc w:val="center"/>
        <w:rPr>
          <w:rFonts w:ascii="Gill Sans MT" w:hAnsi="Gill Sans MT" w:cs="Arial"/>
          <w:b/>
          <w:bCs/>
          <w:sz w:val="22"/>
          <w:szCs w:val="22"/>
        </w:rPr>
      </w:pPr>
    </w:p>
    <w:p w14:paraId="6B1F1FB0" w14:textId="77777777" w:rsidR="00DB07B7" w:rsidRDefault="00DB07B7" w:rsidP="009D1F5A">
      <w:pPr>
        <w:jc w:val="center"/>
        <w:rPr>
          <w:rFonts w:ascii="Gill Sans MT" w:hAnsi="Gill Sans MT" w:cs="Arial"/>
          <w:b/>
          <w:bCs/>
          <w:sz w:val="22"/>
          <w:szCs w:val="22"/>
        </w:rPr>
      </w:pPr>
    </w:p>
    <w:p w14:paraId="0399D45E" w14:textId="77777777" w:rsidR="00DB07B7" w:rsidRDefault="00DB07B7" w:rsidP="009D1F5A">
      <w:pPr>
        <w:jc w:val="center"/>
        <w:rPr>
          <w:rFonts w:ascii="Gill Sans MT" w:hAnsi="Gill Sans MT" w:cs="Arial"/>
          <w:b/>
          <w:bCs/>
          <w:sz w:val="22"/>
          <w:szCs w:val="22"/>
        </w:rPr>
      </w:pPr>
    </w:p>
    <w:p w14:paraId="000C98C6" w14:textId="77777777" w:rsidR="00DB07B7" w:rsidRDefault="00DB07B7" w:rsidP="009D1F5A">
      <w:pPr>
        <w:jc w:val="center"/>
        <w:rPr>
          <w:rFonts w:ascii="Gill Sans MT" w:hAnsi="Gill Sans MT" w:cs="Arial"/>
          <w:b/>
          <w:bCs/>
          <w:sz w:val="22"/>
          <w:szCs w:val="22"/>
        </w:rPr>
      </w:pPr>
    </w:p>
    <w:p w14:paraId="01B36297" w14:textId="77777777" w:rsidR="00DB07B7" w:rsidRDefault="00DB07B7" w:rsidP="009D1F5A">
      <w:pPr>
        <w:jc w:val="center"/>
        <w:rPr>
          <w:rFonts w:ascii="Gill Sans MT" w:hAnsi="Gill Sans MT" w:cs="Arial"/>
          <w:b/>
          <w:bCs/>
          <w:sz w:val="22"/>
          <w:szCs w:val="22"/>
        </w:rPr>
      </w:pPr>
    </w:p>
    <w:p w14:paraId="157428C4" w14:textId="77777777" w:rsidR="00DB07B7" w:rsidRDefault="00DB07B7" w:rsidP="009D1F5A">
      <w:pPr>
        <w:jc w:val="center"/>
        <w:rPr>
          <w:rFonts w:ascii="Gill Sans MT" w:hAnsi="Gill Sans MT" w:cs="Arial"/>
          <w:b/>
          <w:bCs/>
          <w:sz w:val="22"/>
          <w:szCs w:val="22"/>
        </w:rPr>
      </w:pPr>
    </w:p>
    <w:p w14:paraId="2DAB0AC9" w14:textId="77777777" w:rsidR="00DB07B7" w:rsidRDefault="00DB07B7" w:rsidP="009D1F5A">
      <w:pPr>
        <w:jc w:val="center"/>
        <w:rPr>
          <w:rFonts w:ascii="Gill Sans MT" w:hAnsi="Gill Sans MT" w:cs="Arial"/>
          <w:b/>
          <w:bCs/>
          <w:sz w:val="22"/>
          <w:szCs w:val="22"/>
        </w:rPr>
      </w:pPr>
    </w:p>
    <w:p w14:paraId="6E950624" w14:textId="77777777" w:rsidR="00DB07B7" w:rsidRDefault="00DB07B7" w:rsidP="009D1F5A">
      <w:pPr>
        <w:jc w:val="center"/>
        <w:rPr>
          <w:rFonts w:ascii="Gill Sans MT" w:hAnsi="Gill Sans MT" w:cs="Arial"/>
          <w:b/>
          <w:bCs/>
          <w:sz w:val="22"/>
          <w:szCs w:val="22"/>
        </w:rPr>
      </w:pPr>
    </w:p>
    <w:p w14:paraId="7A5A0F2F" w14:textId="77777777" w:rsidR="00DB07B7" w:rsidRDefault="00DB07B7" w:rsidP="009D1F5A">
      <w:pPr>
        <w:jc w:val="center"/>
        <w:rPr>
          <w:rFonts w:ascii="Gill Sans MT" w:hAnsi="Gill Sans MT" w:cs="Arial"/>
          <w:b/>
          <w:bCs/>
          <w:sz w:val="22"/>
          <w:szCs w:val="22"/>
        </w:rPr>
      </w:pPr>
    </w:p>
    <w:p w14:paraId="28D5E69C" w14:textId="77777777" w:rsidR="00DB07B7" w:rsidRDefault="00DB07B7" w:rsidP="009D1F5A">
      <w:pPr>
        <w:jc w:val="center"/>
        <w:rPr>
          <w:rFonts w:ascii="Gill Sans MT" w:hAnsi="Gill Sans MT" w:cs="Arial"/>
          <w:b/>
          <w:bCs/>
          <w:sz w:val="22"/>
          <w:szCs w:val="22"/>
        </w:rPr>
      </w:pPr>
    </w:p>
    <w:p w14:paraId="69AE3D67" w14:textId="77777777" w:rsidR="00DB07B7" w:rsidRDefault="00DB07B7" w:rsidP="009D1F5A">
      <w:pPr>
        <w:jc w:val="center"/>
        <w:rPr>
          <w:rFonts w:ascii="Gill Sans MT" w:hAnsi="Gill Sans MT" w:cs="Arial"/>
          <w:b/>
          <w:bCs/>
          <w:sz w:val="22"/>
          <w:szCs w:val="22"/>
        </w:rPr>
      </w:pPr>
    </w:p>
    <w:p w14:paraId="4909C8A1" w14:textId="77777777" w:rsidR="00DB07B7" w:rsidRDefault="00DB07B7" w:rsidP="009D1F5A">
      <w:pPr>
        <w:jc w:val="center"/>
        <w:rPr>
          <w:rFonts w:ascii="Gill Sans MT" w:hAnsi="Gill Sans MT" w:cs="Arial"/>
          <w:b/>
          <w:bCs/>
          <w:sz w:val="22"/>
          <w:szCs w:val="22"/>
        </w:rPr>
      </w:pPr>
    </w:p>
    <w:p w14:paraId="3D36CAFB" w14:textId="77777777" w:rsidR="00DB07B7" w:rsidRDefault="00DB07B7" w:rsidP="009D1F5A">
      <w:pPr>
        <w:jc w:val="center"/>
        <w:rPr>
          <w:rFonts w:ascii="Gill Sans MT" w:hAnsi="Gill Sans MT" w:cs="Arial"/>
          <w:b/>
          <w:bCs/>
          <w:sz w:val="22"/>
          <w:szCs w:val="22"/>
        </w:rPr>
      </w:pPr>
    </w:p>
    <w:p w14:paraId="34E2B974" w14:textId="77777777" w:rsidR="00DB07B7" w:rsidRDefault="00DB07B7" w:rsidP="009D1F5A">
      <w:pPr>
        <w:jc w:val="center"/>
        <w:rPr>
          <w:rFonts w:ascii="Gill Sans MT" w:hAnsi="Gill Sans MT" w:cs="Arial"/>
          <w:b/>
          <w:bCs/>
          <w:sz w:val="22"/>
          <w:szCs w:val="22"/>
        </w:rPr>
      </w:pPr>
    </w:p>
    <w:p w14:paraId="60D02721" w14:textId="77777777" w:rsidR="00DB07B7" w:rsidRDefault="00DB07B7" w:rsidP="009D1F5A">
      <w:pPr>
        <w:jc w:val="center"/>
        <w:rPr>
          <w:rFonts w:ascii="Gill Sans MT" w:hAnsi="Gill Sans MT" w:cs="Arial"/>
          <w:b/>
          <w:bCs/>
          <w:sz w:val="22"/>
          <w:szCs w:val="22"/>
        </w:rPr>
      </w:pPr>
    </w:p>
    <w:p w14:paraId="62FB3B44" w14:textId="77777777" w:rsidR="00DB07B7" w:rsidRDefault="00DB07B7" w:rsidP="009D1F5A">
      <w:pPr>
        <w:jc w:val="center"/>
        <w:rPr>
          <w:rFonts w:ascii="Gill Sans MT" w:hAnsi="Gill Sans MT" w:cs="Arial"/>
          <w:b/>
          <w:bCs/>
          <w:sz w:val="22"/>
          <w:szCs w:val="22"/>
        </w:rPr>
      </w:pPr>
    </w:p>
    <w:p w14:paraId="167BC7C6" w14:textId="77777777" w:rsidR="00DB07B7" w:rsidRDefault="00DB07B7" w:rsidP="009D1F5A">
      <w:pPr>
        <w:jc w:val="center"/>
        <w:rPr>
          <w:rFonts w:ascii="Gill Sans MT" w:hAnsi="Gill Sans MT" w:cs="Arial"/>
          <w:b/>
          <w:bCs/>
          <w:sz w:val="22"/>
          <w:szCs w:val="22"/>
        </w:rPr>
      </w:pPr>
    </w:p>
    <w:p w14:paraId="44FD31BB" w14:textId="77777777" w:rsidR="00DB07B7" w:rsidRDefault="00DB07B7" w:rsidP="009D1F5A">
      <w:pPr>
        <w:jc w:val="center"/>
        <w:rPr>
          <w:rFonts w:ascii="Gill Sans MT" w:hAnsi="Gill Sans MT" w:cs="Arial"/>
          <w:b/>
          <w:bCs/>
          <w:sz w:val="22"/>
          <w:szCs w:val="22"/>
        </w:rPr>
      </w:pPr>
    </w:p>
    <w:p w14:paraId="304CC2A8" w14:textId="77777777" w:rsidR="00DB07B7" w:rsidRDefault="00DB07B7" w:rsidP="009D1F5A">
      <w:pPr>
        <w:jc w:val="center"/>
        <w:rPr>
          <w:rFonts w:ascii="Gill Sans MT" w:hAnsi="Gill Sans MT" w:cs="Arial"/>
          <w:b/>
          <w:bCs/>
          <w:sz w:val="22"/>
          <w:szCs w:val="22"/>
        </w:rPr>
      </w:pPr>
    </w:p>
    <w:p w14:paraId="6F8C5D45" w14:textId="77777777" w:rsidR="00DB07B7" w:rsidRDefault="00DB07B7" w:rsidP="009D1F5A">
      <w:pPr>
        <w:jc w:val="center"/>
        <w:rPr>
          <w:rFonts w:ascii="Gill Sans MT" w:hAnsi="Gill Sans MT" w:cs="Arial"/>
          <w:b/>
          <w:bCs/>
          <w:sz w:val="22"/>
          <w:szCs w:val="22"/>
        </w:rPr>
      </w:pPr>
    </w:p>
    <w:p w14:paraId="02B004F0" w14:textId="77777777" w:rsidR="00DB07B7" w:rsidRDefault="00DB07B7" w:rsidP="009D1F5A">
      <w:pPr>
        <w:jc w:val="center"/>
        <w:rPr>
          <w:rFonts w:ascii="Gill Sans MT" w:hAnsi="Gill Sans MT" w:cs="Arial"/>
          <w:b/>
          <w:bCs/>
          <w:sz w:val="22"/>
          <w:szCs w:val="22"/>
        </w:rPr>
      </w:pPr>
    </w:p>
    <w:p w14:paraId="3FEC74CB" w14:textId="77777777" w:rsidR="00DB07B7" w:rsidRDefault="00DB07B7" w:rsidP="009D1F5A">
      <w:pPr>
        <w:jc w:val="center"/>
        <w:rPr>
          <w:rFonts w:ascii="Gill Sans MT" w:hAnsi="Gill Sans MT" w:cs="Arial"/>
          <w:b/>
          <w:bCs/>
          <w:sz w:val="22"/>
          <w:szCs w:val="22"/>
        </w:rPr>
      </w:pPr>
    </w:p>
    <w:p w14:paraId="62E90D0E" w14:textId="017EDAA6" w:rsidR="009926DC" w:rsidRDefault="00BF4DF2" w:rsidP="009D1F5A">
      <w:pPr>
        <w:jc w:val="center"/>
        <w:rPr>
          <w:rFonts w:ascii="Gill Sans MT" w:hAnsi="Gill Sans MT" w:cs="Arial"/>
          <w:b/>
          <w:bCs/>
        </w:rPr>
      </w:pPr>
      <w:r>
        <w:rPr>
          <w:rFonts w:ascii="Gill Sans MT" w:hAnsi="Gill Sans MT" w:cs="Arial"/>
          <w:b/>
          <w:bCs/>
        </w:rPr>
        <w:t>EXHIBIT</w:t>
      </w:r>
      <w:r w:rsidR="009D1F5A" w:rsidRPr="00B45BDD">
        <w:rPr>
          <w:rFonts w:ascii="Gill Sans MT" w:hAnsi="Gill Sans MT" w:cs="Arial"/>
          <w:b/>
          <w:bCs/>
        </w:rPr>
        <w:t xml:space="preserve"> 1</w:t>
      </w:r>
    </w:p>
    <w:p w14:paraId="21E0CA37" w14:textId="06C3A919" w:rsidR="009926DC" w:rsidRPr="003A6C25" w:rsidRDefault="009926DC" w:rsidP="00BB6B83">
      <w:pPr>
        <w:pStyle w:val="ListParagraph"/>
        <w:ind w:left="0"/>
        <w:jc w:val="center"/>
        <w:rPr>
          <w:rFonts w:cs="Arial"/>
          <w:b/>
          <w:bCs/>
          <w:sz w:val="22"/>
          <w:szCs w:val="22"/>
          <w:u w:val="single"/>
        </w:rPr>
      </w:pPr>
      <w:r>
        <w:rPr>
          <w:rFonts w:cs="Arial"/>
          <w:b/>
          <w:bCs/>
        </w:rPr>
        <w:t xml:space="preserve">Technical </w:t>
      </w:r>
      <w:r w:rsidR="00BF4DF2">
        <w:rPr>
          <w:rFonts w:cs="Arial"/>
          <w:b/>
          <w:bCs/>
        </w:rPr>
        <w:t>Exhibit</w:t>
      </w:r>
      <w:r>
        <w:rPr>
          <w:rFonts w:cs="Arial"/>
          <w:b/>
          <w:bCs/>
        </w:rPr>
        <w:t xml:space="preserve">: </w:t>
      </w:r>
      <w:r w:rsidRPr="003A6C25">
        <w:rPr>
          <w:rFonts w:cs="Arial"/>
          <w:b/>
          <w:bCs/>
          <w:sz w:val="22"/>
          <w:szCs w:val="22"/>
          <w:u w:val="single"/>
        </w:rPr>
        <w:t xml:space="preserve">Definition and </w:t>
      </w:r>
      <w:r>
        <w:rPr>
          <w:rFonts w:cs="Arial"/>
          <w:b/>
          <w:bCs/>
          <w:sz w:val="22"/>
          <w:szCs w:val="22"/>
          <w:u w:val="single"/>
        </w:rPr>
        <w:t>D</w:t>
      </w:r>
      <w:r w:rsidRPr="003A6C25">
        <w:rPr>
          <w:rFonts w:cs="Arial"/>
          <w:b/>
          <w:bCs/>
          <w:sz w:val="22"/>
          <w:szCs w:val="22"/>
          <w:u w:val="single"/>
        </w:rPr>
        <w:t>escription of the PDK</w:t>
      </w:r>
    </w:p>
    <w:p w14:paraId="4F745488" w14:textId="77777777" w:rsidR="009D1F5A" w:rsidRPr="003A6C25" w:rsidRDefault="009D1F5A" w:rsidP="009D1F5A">
      <w:pPr>
        <w:jc w:val="both"/>
        <w:rPr>
          <w:rFonts w:ascii="Gill Sans MT" w:hAnsi="Gill Sans MT" w:cs="Arial"/>
          <w:b/>
          <w:bCs/>
          <w:sz w:val="22"/>
          <w:szCs w:val="22"/>
          <w:u w:val="single"/>
        </w:rPr>
      </w:pPr>
    </w:p>
    <w:p w14:paraId="75558A79" w14:textId="308EE8F4"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rPr>
        <w:t>The PDK provided by IMEC to Licensee concerning</w:t>
      </w:r>
      <w:r w:rsidR="00231D75">
        <w:rPr>
          <w:rFonts w:ascii="Gill Sans MT" w:hAnsi="Gill Sans MT" w:cs="Arial"/>
          <w:sz w:val="22"/>
          <w:szCs w:val="22"/>
        </w:rPr>
        <w:t xml:space="preserve"> the </w:t>
      </w:r>
      <w:r w:rsidR="00231D75" w:rsidRPr="006B2A5F">
        <w:rPr>
          <w:rFonts w:ascii="Gill Sans MT" w:hAnsi="Gill Sans MT" w:cs="Arial"/>
          <w:bCs/>
          <w:sz w:val="22"/>
          <w:szCs w:val="22"/>
        </w:rPr>
        <w:t>approximation of a</w:t>
      </w:r>
      <w:r w:rsidR="00231D75" w:rsidRPr="00592859">
        <w:rPr>
          <w:rFonts w:ascii="Gill Sans MT" w:hAnsi="Gill Sans MT" w:cs="Arial"/>
          <w:bCs/>
          <w:sz w:val="22"/>
          <w:szCs w:val="22"/>
        </w:rPr>
        <w:t>n</w:t>
      </w:r>
      <w:r w:rsidR="00231D75" w:rsidRPr="006B2A5F">
        <w:rPr>
          <w:rFonts w:ascii="Gill Sans MT" w:hAnsi="Gill Sans MT" w:cs="Arial"/>
          <w:bCs/>
          <w:sz w:val="22"/>
          <w:szCs w:val="22"/>
        </w:rPr>
        <w:t xml:space="preserve"> industry-standard “</w:t>
      </w:r>
      <w:r w:rsidR="00231D75" w:rsidRPr="006B2A5F">
        <w:rPr>
          <w:rFonts w:ascii="Gill Sans MT" w:hAnsi="Gill Sans MT" w:cs="Arial"/>
          <w:b/>
          <w:bCs/>
          <w:sz w:val="22"/>
          <w:szCs w:val="22"/>
        </w:rPr>
        <w:t>2nm-node CMOS/Logic technology</w:t>
      </w:r>
      <w:r w:rsidR="00AD59E1" w:rsidRPr="003A6C25">
        <w:rPr>
          <w:rFonts w:ascii="Gill Sans MT" w:hAnsi="Gill Sans MT" w:cs="Arial"/>
          <w:sz w:val="22"/>
          <w:szCs w:val="22"/>
        </w:rPr>
        <w:t xml:space="preserve"> </w:t>
      </w:r>
      <w:r w:rsidRPr="003A6C25">
        <w:rPr>
          <w:rFonts w:ascii="Gill Sans MT" w:hAnsi="Gill Sans MT" w:cs="Arial"/>
          <w:sz w:val="22"/>
          <w:szCs w:val="22"/>
        </w:rPr>
        <w:t>includes the following:</w:t>
      </w:r>
    </w:p>
    <w:p w14:paraId="6DAE3BFD" w14:textId="77777777" w:rsidR="00A87A46" w:rsidRPr="003A6C25" w:rsidRDefault="00A87A46" w:rsidP="00A87A46">
      <w:pPr>
        <w:jc w:val="both"/>
        <w:rPr>
          <w:rFonts w:ascii="Gill Sans MT" w:hAnsi="Gill Sans MT" w:cs="Arial"/>
          <w:sz w:val="22"/>
          <w:szCs w:val="22"/>
          <w:u w:val="single"/>
        </w:rPr>
      </w:pPr>
    </w:p>
    <w:p w14:paraId="504058D0" w14:textId="77777777"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u w:val="single"/>
        </w:rPr>
        <w:t xml:space="preserve"> </w:t>
      </w:r>
    </w:p>
    <w:p w14:paraId="4F9BFFCC" w14:textId="77777777" w:rsidR="00A87A46" w:rsidRPr="003A6C25" w:rsidRDefault="00A87A46" w:rsidP="00A87A46">
      <w:pPr>
        <w:pStyle w:val="ListParagraph"/>
        <w:numPr>
          <w:ilvl w:val="0"/>
          <w:numId w:val="10"/>
        </w:numPr>
        <w:jc w:val="both"/>
        <w:rPr>
          <w:rFonts w:cs="Arial"/>
          <w:sz w:val="22"/>
          <w:szCs w:val="22"/>
        </w:rPr>
      </w:pPr>
      <w:r w:rsidRPr="003A6C25">
        <w:rPr>
          <w:rFonts w:cs="Arial"/>
          <w:sz w:val="22"/>
          <w:szCs w:val="22"/>
          <w:u w:val="single"/>
        </w:rPr>
        <w:t>Product Design Kit name:</w:t>
      </w:r>
      <w:r w:rsidRPr="003A6C25">
        <w:rPr>
          <w:rFonts w:cs="Arial"/>
          <w:sz w:val="22"/>
          <w:szCs w:val="22"/>
        </w:rPr>
        <w:t xml:space="preserve"> </w:t>
      </w:r>
    </w:p>
    <w:p w14:paraId="2EB125F4" w14:textId="70A54ABA" w:rsidR="00A87A46" w:rsidRPr="003A6C25" w:rsidRDefault="002B44D0" w:rsidP="00A87A46">
      <w:pPr>
        <w:pStyle w:val="ListParagraph"/>
        <w:jc w:val="both"/>
        <w:rPr>
          <w:rFonts w:cs="Arial"/>
          <w:sz w:val="22"/>
          <w:szCs w:val="22"/>
        </w:rPr>
      </w:pPr>
      <w:r w:rsidRPr="002B44D0">
        <w:rPr>
          <w:rFonts w:cs="Arial"/>
          <w:sz w:val="22"/>
          <w:szCs w:val="22"/>
        </w:rPr>
        <w:t>IMEC’s Pathfinding-Process Design Kit (“P-PDK”)</w:t>
      </w:r>
    </w:p>
    <w:p w14:paraId="5D09CA3F" w14:textId="77777777" w:rsidR="00A87A46" w:rsidRPr="003A6C25" w:rsidRDefault="00A87A46" w:rsidP="00A87A46">
      <w:pPr>
        <w:jc w:val="both"/>
        <w:rPr>
          <w:rFonts w:ascii="Gill Sans MT" w:hAnsi="Gill Sans MT" w:cs="Arial"/>
          <w:sz w:val="22"/>
          <w:szCs w:val="22"/>
        </w:rPr>
      </w:pPr>
    </w:p>
    <w:p w14:paraId="5BA0AD19" w14:textId="486B88DA" w:rsidR="00A87A46" w:rsidRPr="003A6C25" w:rsidRDefault="00A87A46" w:rsidP="00A87A46">
      <w:pPr>
        <w:pStyle w:val="ListParagraph"/>
        <w:numPr>
          <w:ilvl w:val="0"/>
          <w:numId w:val="10"/>
        </w:numPr>
        <w:jc w:val="both"/>
        <w:rPr>
          <w:rFonts w:cs="Arial"/>
          <w:sz w:val="22"/>
          <w:szCs w:val="22"/>
        </w:rPr>
      </w:pPr>
      <w:r w:rsidRPr="000A4E61">
        <w:rPr>
          <w:rFonts w:cs="Arial"/>
          <w:sz w:val="22"/>
          <w:szCs w:val="22"/>
          <w:u w:val="single"/>
        </w:rPr>
        <w:t xml:space="preserve">IMEC </w:t>
      </w:r>
      <w:r w:rsidR="00344AA1">
        <w:rPr>
          <w:rFonts w:cs="Arial"/>
          <w:sz w:val="22"/>
          <w:szCs w:val="22"/>
          <w:u w:val="single"/>
        </w:rPr>
        <w:t>Logic</w:t>
      </w:r>
      <w:r w:rsidRPr="000A4E61">
        <w:rPr>
          <w:rFonts w:cs="Arial"/>
          <w:sz w:val="22"/>
          <w:szCs w:val="22"/>
          <w:u w:val="single"/>
        </w:rPr>
        <w:t xml:space="preserve"> Platform</w:t>
      </w:r>
      <w:r w:rsidRPr="003A6C25">
        <w:rPr>
          <w:rFonts w:cs="Arial"/>
          <w:sz w:val="22"/>
          <w:szCs w:val="22"/>
        </w:rPr>
        <w:t>:</w:t>
      </w:r>
    </w:p>
    <w:p w14:paraId="3E1D8C99" w14:textId="564C243E" w:rsidR="00A87A46" w:rsidRPr="003A6C25" w:rsidRDefault="00773F90" w:rsidP="00A87A46">
      <w:pPr>
        <w:pStyle w:val="ListParagraph"/>
        <w:jc w:val="both"/>
        <w:rPr>
          <w:rFonts w:cs="Arial"/>
          <w:sz w:val="22"/>
          <w:szCs w:val="22"/>
        </w:rPr>
      </w:pPr>
      <w:r w:rsidRPr="00773F90">
        <w:rPr>
          <w:rFonts w:cs="Arial"/>
          <w:sz w:val="22"/>
          <w:szCs w:val="22"/>
        </w:rPr>
        <w:t xml:space="preserve">P-PDK is a flavor of </w:t>
      </w:r>
      <w:r w:rsidRPr="000F0AC8">
        <w:rPr>
          <w:rFonts w:cs="Arial"/>
          <w:sz w:val="22"/>
          <w:szCs w:val="22"/>
        </w:rPr>
        <w:t>the IMEC 2nm-node</w:t>
      </w:r>
      <w:r w:rsidRPr="00773F90">
        <w:rPr>
          <w:rFonts w:cs="Arial"/>
          <w:sz w:val="22"/>
          <w:szCs w:val="22"/>
        </w:rPr>
        <w:t xml:space="preserve"> CMOS/Logic technology.</w:t>
      </w:r>
    </w:p>
    <w:p w14:paraId="0EA78E5F" w14:textId="77777777" w:rsidR="00A87A46" w:rsidRPr="003A6C25" w:rsidRDefault="00A87A46" w:rsidP="00A87A46">
      <w:pPr>
        <w:jc w:val="both"/>
        <w:rPr>
          <w:rFonts w:ascii="Gill Sans MT" w:hAnsi="Gill Sans MT" w:cs="Arial"/>
          <w:sz w:val="22"/>
          <w:szCs w:val="22"/>
        </w:rPr>
      </w:pPr>
    </w:p>
    <w:p w14:paraId="4D0D7C3F" w14:textId="77777777" w:rsidR="00A87A46" w:rsidRPr="003A6C25" w:rsidRDefault="00A87A46" w:rsidP="00A87A46">
      <w:pPr>
        <w:pStyle w:val="ListParagraph"/>
        <w:numPr>
          <w:ilvl w:val="0"/>
          <w:numId w:val="10"/>
        </w:numPr>
        <w:jc w:val="both"/>
        <w:rPr>
          <w:rFonts w:cs="Arial"/>
          <w:sz w:val="22"/>
          <w:szCs w:val="22"/>
        </w:rPr>
      </w:pPr>
      <w:r w:rsidRPr="003A6C25">
        <w:rPr>
          <w:rFonts w:cs="Arial"/>
          <w:sz w:val="22"/>
          <w:szCs w:val="22"/>
          <w:u w:val="single"/>
        </w:rPr>
        <w:t>Description:</w:t>
      </w:r>
      <w:r w:rsidRPr="003A6C25">
        <w:rPr>
          <w:rFonts w:cs="Arial"/>
          <w:sz w:val="22"/>
          <w:szCs w:val="22"/>
        </w:rPr>
        <w:t xml:space="preserve"> </w:t>
      </w:r>
    </w:p>
    <w:p w14:paraId="19645D66" w14:textId="78DB1287" w:rsidR="00A87A46" w:rsidRDefault="00A9529A" w:rsidP="00A87A46">
      <w:pPr>
        <w:pStyle w:val="ListParagraph"/>
        <w:jc w:val="both"/>
        <w:rPr>
          <w:rFonts w:cs="Arial"/>
          <w:sz w:val="22"/>
          <w:szCs w:val="22"/>
        </w:rPr>
      </w:pPr>
      <w:r w:rsidRPr="00A9529A">
        <w:rPr>
          <w:rFonts w:cs="Arial"/>
          <w:sz w:val="22"/>
          <w:szCs w:val="22"/>
        </w:rPr>
        <w:t>The current release of the P-PDK for this DKLA is an alpha version</w:t>
      </w:r>
      <w:r w:rsidR="00A87A46">
        <w:rPr>
          <w:rFonts w:cs="Arial"/>
          <w:sz w:val="22"/>
          <w:szCs w:val="22"/>
        </w:rPr>
        <w:t>.</w:t>
      </w:r>
    </w:p>
    <w:p w14:paraId="3A5FC3BC" w14:textId="77777777" w:rsidR="00A87A46" w:rsidRPr="00454D45" w:rsidRDefault="00A87A46" w:rsidP="00A87A46">
      <w:pPr>
        <w:pStyle w:val="ListParagraph"/>
        <w:jc w:val="both"/>
        <w:rPr>
          <w:rFonts w:cs="Arial"/>
          <w:sz w:val="22"/>
          <w:szCs w:val="22"/>
        </w:rPr>
      </w:pPr>
    </w:p>
    <w:p w14:paraId="631C9865" w14:textId="5AA5E332" w:rsidR="00ED3FA4" w:rsidRPr="00ED3FA4" w:rsidRDefault="00ED3FA4" w:rsidP="00ED3FA4">
      <w:pPr>
        <w:pStyle w:val="ListParagraph"/>
        <w:jc w:val="both"/>
        <w:rPr>
          <w:rFonts w:cs="Arial"/>
          <w:sz w:val="22"/>
          <w:szCs w:val="22"/>
        </w:rPr>
      </w:pPr>
      <w:r w:rsidRPr="00ED3FA4">
        <w:rPr>
          <w:rFonts w:cs="Arial"/>
          <w:sz w:val="22"/>
          <w:szCs w:val="22"/>
        </w:rPr>
        <w:t>The P-PDK endeavors to bridge the gap between design and technology communities. It is built on the IMEC Logic roadmap. It contains a library of electrically characterized logic standard cells with layout compliant to lithography defined design rules. The electrical performance of the library is obtained from circuit simulations using in-house developed models for devices and interconnects. These models are based on process and TCAD simulations calibrated with the silicon data.</w:t>
      </w:r>
      <w:r w:rsidR="00F57D9F">
        <w:rPr>
          <w:rFonts w:cs="Arial"/>
          <w:sz w:val="22"/>
          <w:szCs w:val="22"/>
        </w:rPr>
        <w:t xml:space="preserve"> </w:t>
      </w:r>
      <w:r w:rsidR="00F57D9F" w:rsidRPr="00F43716">
        <w:rPr>
          <w:rFonts w:cs="Arial"/>
          <w:sz w:val="22"/>
          <w:szCs w:val="22"/>
        </w:rPr>
        <w:t xml:space="preserve">The library cells will be provided </w:t>
      </w:r>
      <w:r w:rsidR="009423A6" w:rsidRPr="00F43716">
        <w:rPr>
          <w:rFonts w:cs="Arial"/>
          <w:sz w:val="22"/>
          <w:szCs w:val="22"/>
        </w:rPr>
        <w:t>as non-editable white boxes.</w:t>
      </w:r>
    </w:p>
    <w:p w14:paraId="67ADB9C6" w14:textId="77777777" w:rsidR="00C66855" w:rsidRDefault="00C66855" w:rsidP="00ED3FA4">
      <w:pPr>
        <w:pStyle w:val="ListParagraph"/>
        <w:jc w:val="both"/>
        <w:rPr>
          <w:rFonts w:cs="Arial"/>
          <w:sz w:val="22"/>
          <w:szCs w:val="22"/>
        </w:rPr>
      </w:pPr>
    </w:p>
    <w:p w14:paraId="5B2374D8" w14:textId="0A7C9005" w:rsidR="00ED3FA4" w:rsidRDefault="00ED3FA4" w:rsidP="00ED3FA4">
      <w:pPr>
        <w:pStyle w:val="ListParagraph"/>
        <w:jc w:val="both"/>
        <w:rPr>
          <w:rFonts w:cs="Arial"/>
          <w:sz w:val="22"/>
          <w:szCs w:val="22"/>
        </w:rPr>
      </w:pPr>
      <w:r w:rsidRPr="00ED3FA4">
        <w:rPr>
          <w:rFonts w:cs="Arial"/>
          <w:sz w:val="22"/>
          <w:szCs w:val="22"/>
        </w:rPr>
        <w:t>The P-PDK contains the whole suite of files necessary to perform digital design in commercial EDA tools.</w:t>
      </w:r>
    </w:p>
    <w:p w14:paraId="75EDBD90" w14:textId="77777777" w:rsidR="00C66855" w:rsidRDefault="00C66855" w:rsidP="00ED3FA4">
      <w:pPr>
        <w:pStyle w:val="ListParagraph"/>
        <w:jc w:val="both"/>
        <w:rPr>
          <w:rFonts w:cs="Arial"/>
          <w:sz w:val="22"/>
          <w:szCs w:val="22"/>
        </w:rPr>
      </w:pPr>
    </w:p>
    <w:p w14:paraId="34482369" w14:textId="77777777" w:rsidR="00A87A46" w:rsidRDefault="00A87A46" w:rsidP="00A87A46">
      <w:pPr>
        <w:rPr>
          <w:rFonts w:ascii="Gill Sans MT" w:eastAsiaTheme="minorHAnsi" w:hAnsi="Gill Sans MT" w:cs="Arial"/>
          <w:sz w:val="22"/>
          <w:szCs w:val="22"/>
        </w:rPr>
      </w:pPr>
    </w:p>
    <w:p w14:paraId="4E8333CF" w14:textId="77777777" w:rsidR="00A87A46" w:rsidRPr="003A6C25" w:rsidRDefault="00A87A46" w:rsidP="00A87A46">
      <w:pPr>
        <w:pStyle w:val="ListParagraph"/>
        <w:jc w:val="both"/>
        <w:rPr>
          <w:rFonts w:cs="Arial"/>
          <w:sz w:val="22"/>
          <w:szCs w:val="22"/>
        </w:rPr>
      </w:pPr>
    </w:p>
    <w:p w14:paraId="1A675CAD" w14:textId="77777777" w:rsidR="00A87A46" w:rsidRDefault="00A87A46" w:rsidP="00A87A46">
      <w:pPr>
        <w:pStyle w:val="ListParagraph"/>
        <w:numPr>
          <w:ilvl w:val="0"/>
          <w:numId w:val="10"/>
        </w:numPr>
        <w:jc w:val="both"/>
        <w:rPr>
          <w:rFonts w:cs="Arial"/>
          <w:sz w:val="22"/>
          <w:szCs w:val="22"/>
          <w:u w:val="single"/>
        </w:rPr>
      </w:pPr>
      <w:r w:rsidRPr="003A6C25">
        <w:rPr>
          <w:rFonts w:cs="Arial"/>
          <w:sz w:val="22"/>
          <w:szCs w:val="22"/>
          <w:u w:val="single"/>
        </w:rPr>
        <w:t>Contents:</w:t>
      </w:r>
    </w:p>
    <w:p w14:paraId="43941F9D"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Pathfinding Process Design Kit (P-PDK) comprises of folders containing:</w:t>
      </w:r>
    </w:p>
    <w:p w14:paraId="248DAB3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Digital standard cell libraries</w:t>
      </w:r>
    </w:p>
    <w:p w14:paraId="69EE4D5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All required scripts to perform digital design in standard EDA tools</w:t>
      </w:r>
    </w:p>
    <w:p w14:paraId="761B21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Documentations</w:t>
      </w:r>
    </w:p>
    <w:p w14:paraId="09CF22DA" w14:textId="77777777" w:rsidR="00ED2671" w:rsidRPr="00ED2671" w:rsidRDefault="00ED2671" w:rsidP="00F43716">
      <w:pPr>
        <w:pStyle w:val="ListParagraph"/>
        <w:ind w:left="1890"/>
        <w:jc w:val="both"/>
        <w:rPr>
          <w:rFonts w:cs="Arial"/>
          <w:i/>
          <w:iCs/>
          <w:sz w:val="22"/>
          <w:szCs w:val="22"/>
        </w:rPr>
      </w:pPr>
    </w:p>
    <w:p w14:paraId="6A78AAE2"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required scripts in the folder comprise:</w:t>
      </w:r>
    </w:p>
    <w:p w14:paraId="324087F4"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Calibre folder containing sub folders with files necessary for library validation.</w:t>
      </w:r>
    </w:p>
    <w:p w14:paraId="0DD75323" w14:textId="79500313" w:rsidR="00452CB4" w:rsidRPr="00ED2671" w:rsidRDefault="00452CB4" w:rsidP="00F43716">
      <w:pPr>
        <w:pStyle w:val="ListParagraph"/>
        <w:numPr>
          <w:ilvl w:val="1"/>
          <w:numId w:val="16"/>
        </w:numPr>
        <w:jc w:val="both"/>
        <w:rPr>
          <w:rFonts w:cs="Arial"/>
          <w:i/>
          <w:iCs/>
          <w:sz w:val="22"/>
          <w:szCs w:val="22"/>
        </w:rPr>
      </w:pPr>
      <w:r w:rsidRPr="00452CB4">
        <w:rPr>
          <w:rFonts w:cs="Arial"/>
          <w:i/>
          <w:iCs/>
          <w:sz w:val="22"/>
          <w:szCs w:val="22"/>
        </w:rPr>
        <w:t>DRC: contains BEOL Calibre DRC rule deck.</w:t>
      </w:r>
    </w:p>
    <w:p w14:paraId="21B991A7"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LVS: contains the encrypted Calibre LVS rule deck.</w:t>
      </w:r>
    </w:p>
    <w:p w14:paraId="67157B39"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Runset: contains file for auto setup of Calibre run form.</w:t>
      </w:r>
    </w:p>
    <w:p w14:paraId="3E252574" w14:textId="21C91762"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Models</w:t>
      </w:r>
      <w:proofErr w:type="gramEnd"/>
      <w:r w:rsidRPr="00ED2671">
        <w:rPr>
          <w:rFonts w:cs="Arial"/>
          <w:i/>
          <w:iCs/>
          <w:sz w:val="22"/>
          <w:szCs w:val="22"/>
        </w:rPr>
        <w:t xml:space="preserve"> folder containing technology model cards for running Design simulations.</w:t>
      </w:r>
    </w:p>
    <w:p w14:paraId="321AB4A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Tools folder containing files for Cadence IC and Siemens Calibre Physical Verification installation environment setup scripts.</w:t>
      </w:r>
    </w:p>
    <w:p w14:paraId="45901DAA" w14:textId="0D92EFCF" w:rsidR="00ED2671" w:rsidRPr="005371EF" w:rsidRDefault="00ED2671" w:rsidP="008A1B40">
      <w:pPr>
        <w:pStyle w:val="ListParagraph"/>
        <w:numPr>
          <w:ilvl w:val="1"/>
          <w:numId w:val="16"/>
        </w:numPr>
        <w:jc w:val="both"/>
        <w:rPr>
          <w:rFonts w:cs="Arial"/>
          <w:i/>
          <w:iCs/>
          <w:sz w:val="22"/>
          <w:szCs w:val="22"/>
          <w:lang w:val="en-GB"/>
        </w:rPr>
      </w:pPr>
      <w:r w:rsidRPr="00ED2671">
        <w:rPr>
          <w:rFonts w:cs="Arial"/>
          <w:i/>
          <w:iCs/>
          <w:sz w:val="22"/>
          <w:szCs w:val="22"/>
        </w:rPr>
        <w:t>Pdktech containing cadence technology library</w:t>
      </w:r>
      <w:r w:rsidR="008A1B40">
        <w:rPr>
          <w:rFonts w:cs="Arial"/>
          <w:i/>
          <w:iCs/>
          <w:sz w:val="22"/>
          <w:szCs w:val="22"/>
        </w:rPr>
        <w:t xml:space="preserve"> </w:t>
      </w:r>
      <w:r w:rsidR="008A1B40" w:rsidRPr="008A1B40">
        <w:rPr>
          <w:rFonts w:cs="Arial"/>
          <w:i/>
          <w:iCs/>
          <w:sz w:val="22"/>
          <w:szCs w:val="22"/>
          <w:lang w:val="en-GB"/>
        </w:rPr>
        <w:t>and cadence technology files.</w:t>
      </w:r>
    </w:p>
    <w:p w14:paraId="4F1FA92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Bin folder containing the P-PDK installer.</w:t>
      </w:r>
    </w:p>
    <w:p w14:paraId="0CAA5442" w14:textId="77777777"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Docs</w:t>
      </w:r>
      <w:proofErr w:type="gramEnd"/>
      <w:r w:rsidRPr="00ED2671">
        <w:rPr>
          <w:rFonts w:cs="Arial"/>
          <w:i/>
          <w:iCs/>
          <w:sz w:val="22"/>
          <w:szCs w:val="22"/>
        </w:rPr>
        <w:t xml:space="preserve"> folder containing pdf handbooks for P-PDK usage and guidelines. The list of handbooks is as below: </w:t>
      </w:r>
    </w:p>
    <w:p w14:paraId="7D6F15D4"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 xml:space="preserve">Spice compact model release </w:t>
      </w:r>
      <w:proofErr w:type="gramStart"/>
      <w:r w:rsidRPr="00ED2671">
        <w:rPr>
          <w:rFonts w:cs="Arial"/>
          <w:i/>
          <w:iCs/>
          <w:sz w:val="22"/>
          <w:szCs w:val="22"/>
        </w:rPr>
        <w:t>note</w:t>
      </w:r>
      <w:proofErr w:type="gramEnd"/>
      <w:r w:rsidRPr="00ED2671">
        <w:rPr>
          <w:rFonts w:cs="Arial"/>
          <w:i/>
          <w:iCs/>
          <w:sz w:val="22"/>
          <w:szCs w:val="22"/>
        </w:rPr>
        <w:t xml:space="preserve"> with description of </w:t>
      </w:r>
      <w:proofErr w:type="gramStart"/>
      <w:r w:rsidRPr="00ED2671">
        <w:rPr>
          <w:rFonts w:cs="Arial"/>
          <w:i/>
          <w:iCs/>
          <w:sz w:val="22"/>
          <w:szCs w:val="22"/>
        </w:rPr>
        <w:t>multi VT</w:t>
      </w:r>
      <w:proofErr w:type="gramEnd"/>
      <w:r w:rsidRPr="00ED2671">
        <w:rPr>
          <w:rFonts w:cs="Arial"/>
          <w:i/>
          <w:iCs/>
          <w:sz w:val="22"/>
          <w:szCs w:val="22"/>
        </w:rPr>
        <w:t xml:space="preserve"> device characteristics.</w:t>
      </w:r>
    </w:p>
    <w:p w14:paraId="29A56C83" w14:textId="77777777" w:rsidR="00ED2671" w:rsidRDefault="00ED2671" w:rsidP="00F43716">
      <w:pPr>
        <w:pStyle w:val="ListParagraph"/>
        <w:numPr>
          <w:ilvl w:val="2"/>
          <w:numId w:val="16"/>
        </w:numPr>
        <w:jc w:val="both"/>
        <w:rPr>
          <w:rFonts w:cs="Arial"/>
          <w:i/>
          <w:iCs/>
          <w:sz w:val="22"/>
          <w:szCs w:val="22"/>
        </w:rPr>
      </w:pPr>
      <w:r w:rsidRPr="00ED2671">
        <w:rPr>
          <w:rFonts w:cs="Arial"/>
          <w:i/>
          <w:iCs/>
          <w:sz w:val="22"/>
          <w:szCs w:val="22"/>
        </w:rPr>
        <w:t>Design layout rules manual describing available drawing layers and associated restrictions.</w:t>
      </w:r>
    </w:p>
    <w:p w14:paraId="767EF666" w14:textId="1FF59B79" w:rsidR="00E83EA6" w:rsidRPr="00ED2671" w:rsidRDefault="00E83EA6" w:rsidP="00F43716">
      <w:pPr>
        <w:pStyle w:val="ListParagraph"/>
        <w:numPr>
          <w:ilvl w:val="2"/>
          <w:numId w:val="16"/>
        </w:numPr>
        <w:jc w:val="both"/>
        <w:rPr>
          <w:rFonts w:cs="Arial"/>
          <w:i/>
          <w:iCs/>
          <w:sz w:val="22"/>
          <w:szCs w:val="22"/>
        </w:rPr>
      </w:pPr>
      <w:r w:rsidRPr="00E83EA6">
        <w:rPr>
          <w:rFonts w:cs="Arial"/>
          <w:i/>
          <w:iCs/>
          <w:sz w:val="22"/>
          <w:szCs w:val="22"/>
        </w:rPr>
        <w:lastRenderedPageBreak/>
        <w:t>user_n2.pdf: containing P-PDK How to use. </w:t>
      </w:r>
    </w:p>
    <w:p w14:paraId="4A40B93A"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user_guide.pdf: containing P-PDK installation instructions and usage.</w:t>
      </w:r>
    </w:p>
    <w:p w14:paraId="300EC588"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Release_note.txt: containing P-PDK information and revision history.</w:t>
      </w:r>
    </w:p>
    <w:p w14:paraId="41BCB59E" w14:textId="77777777" w:rsidR="00ED2671" w:rsidRPr="00ED2671" w:rsidRDefault="00ED2671" w:rsidP="00F43716">
      <w:pPr>
        <w:pStyle w:val="ListParagraph"/>
        <w:numPr>
          <w:ilvl w:val="2"/>
          <w:numId w:val="16"/>
        </w:numPr>
        <w:jc w:val="both"/>
        <w:rPr>
          <w:rFonts w:cs="Arial"/>
          <w:i/>
          <w:iCs/>
          <w:sz w:val="22"/>
          <w:szCs w:val="22"/>
        </w:rPr>
      </w:pPr>
      <w:proofErr w:type="gramStart"/>
      <w:r w:rsidRPr="00ED2671">
        <w:rPr>
          <w:rFonts w:cs="Arial"/>
          <w:i/>
          <w:iCs/>
          <w:sz w:val="22"/>
          <w:szCs w:val="22"/>
        </w:rPr>
        <w:t>Copyright.txt :</w:t>
      </w:r>
      <w:proofErr w:type="gramEnd"/>
      <w:r w:rsidRPr="00ED2671">
        <w:rPr>
          <w:rFonts w:cs="Arial"/>
          <w:i/>
          <w:iCs/>
          <w:sz w:val="22"/>
          <w:szCs w:val="22"/>
        </w:rPr>
        <w:t xml:space="preserve"> containing legal disclaimer.</w:t>
      </w:r>
    </w:p>
    <w:p w14:paraId="7F90459D" w14:textId="77777777" w:rsidR="00ED2671" w:rsidRPr="00ED2671" w:rsidRDefault="00ED2671" w:rsidP="00F43716">
      <w:pPr>
        <w:pStyle w:val="ListParagraph"/>
        <w:ind w:left="1890"/>
        <w:jc w:val="both"/>
        <w:rPr>
          <w:rFonts w:cs="Arial"/>
          <w:i/>
          <w:iCs/>
          <w:sz w:val="22"/>
          <w:szCs w:val="22"/>
        </w:rPr>
      </w:pPr>
    </w:p>
    <w:p w14:paraId="5CCB825B" w14:textId="750A5000" w:rsidR="00ED2671" w:rsidRPr="00ED2671" w:rsidRDefault="00ED2671" w:rsidP="00ED2671">
      <w:pPr>
        <w:pStyle w:val="ListParagraph"/>
        <w:numPr>
          <w:ilvl w:val="0"/>
          <w:numId w:val="16"/>
        </w:numPr>
        <w:jc w:val="both"/>
        <w:rPr>
          <w:rFonts w:cs="Arial"/>
          <w:i/>
          <w:iCs/>
          <w:sz w:val="22"/>
          <w:szCs w:val="22"/>
        </w:rPr>
      </w:pPr>
      <w:proofErr w:type="gramStart"/>
      <w:r w:rsidRPr="00ED2671">
        <w:rPr>
          <w:rFonts w:cs="Arial"/>
          <w:i/>
          <w:iCs/>
          <w:sz w:val="22"/>
          <w:szCs w:val="22"/>
        </w:rPr>
        <w:t>The  Library</w:t>
      </w:r>
      <w:proofErr w:type="gramEnd"/>
      <w:r w:rsidRPr="00ED2671">
        <w:rPr>
          <w:rFonts w:cs="Arial"/>
          <w:i/>
          <w:iCs/>
          <w:sz w:val="22"/>
          <w:szCs w:val="22"/>
        </w:rPr>
        <w:t xml:space="preserve"> folder contains the necessary standard cell</w:t>
      </w:r>
      <w:r w:rsidR="00E83EA6">
        <w:rPr>
          <w:rFonts w:cs="Arial"/>
          <w:i/>
          <w:iCs/>
          <w:sz w:val="22"/>
          <w:szCs w:val="22"/>
        </w:rPr>
        <w:t xml:space="preserve"> </w:t>
      </w:r>
      <w:r w:rsidR="00E83EA6" w:rsidRPr="00E83EA6">
        <w:rPr>
          <w:rFonts w:cs="Arial"/>
          <w:i/>
          <w:iCs/>
          <w:sz w:val="22"/>
          <w:szCs w:val="22"/>
        </w:rPr>
        <w:t>and SRAM</w:t>
      </w:r>
      <w:r w:rsidRPr="00ED2671">
        <w:rPr>
          <w:rFonts w:cs="Arial"/>
          <w:i/>
          <w:iCs/>
          <w:sz w:val="22"/>
          <w:szCs w:val="22"/>
        </w:rPr>
        <w:t xml:space="preserve"> description for digital design</w:t>
      </w:r>
      <w:r w:rsidR="007C566F">
        <w:rPr>
          <w:rFonts w:cs="Arial"/>
          <w:i/>
          <w:iCs/>
          <w:sz w:val="22"/>
          <w:szCs w:val="22"/>
        </w:rPr>
        <w:t>:</w:t>
      </w:r>
      <w:r w:rsidRPr="00ED2671">
        <w:rPr>
          <w:rFonts w:cs="Arial"/>
          <w:i/>
          <w:iCs/>
          <w:sz w:val="22"/>
          <w:szCs w:val="22"/>
        </w:rPr>
        <w:t xml:space="preserve"> </w:t>
      </w:r>
    </w:p>
    <w:p w14:paraId="0654D3AD"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OA: standard cell libraries OA database</w:t>
      </w:r>
    </w:p>
    <w:p w14:paraId="7F49359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TECHLEF: technology LEF</w:t>
      </w:r>
    </w:p>
    <w:p w14:paraId="3698CB7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 xml:space="preserve">QRC </w:t>
      </w:r>
    </w:p>
    <w:p w14:paraId="1EC2CC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LIB</w:t>
      </w:r>
    </w:p>
    <w:p w14:paraId="321A180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VERILOG</w:t>
      </w:r>
    </w:p>
    <w:p w14:paraId="2E18F5E6"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LEF</w:t>
      </w:r>
    </w:p>
    <w:p w14:paraId="0C823397" w14:textId="77777777" w:rsidR="00CC35A6" w:rsidRDefault="00ED2671" w:rsidP="00CC35A6">
      <w:pPr>
        <w:pStyle w:val="ListParagraph"/>
        <w:numPr>
          <w:ilvl w:val="1"/>
          <w:numId w:val="16"/>
        </w:numPr>
        <w:jc w:val="both"/>
        <w:rPr>
          <w:rFonts w:cs="Arial"/>
          <w:i/>
          <w:iCs/>
          <w:sz w:val="22"/>
          <w:szCs w:val="22"/>
        </w:rPr>
      </w:pPr>
      <w:r w:rsidRPr="00ED2671">
        <w:rPr>
          <w:rFonts w:cs="Arial"/>
          <w:i/>
          <w:iCs/>
          <w:sz w:val="22"/>
          <w:szCs w:val="22"/>
        </w:rPr>
        <w:t>NETLIST</w:t>
      </w:r>
    </w:p>
    <w:p w14:paraId="36F71DE4" w14:textId="731290A7" w:rsidR="00CC35A6" w:rsidRPr="005371EF" w:rsidRDefault="00CC35A6" w:rsidP="00CC35A6">
      <w:pPr>
        <w:pStyle w:val="ListParagraph"/>
        <w:numPr>
          <w:ilvl w:val="1"/>
          <w:numId w:val="16"/>
        </w:numPr>
        <w:jc w:val="both"/>
        <w:rPr>
          <w:rFonts w:cs="Arial"/>
          <w:i/>
          <w:iCs/>
          <w:sz w:val="22"/>
          <w:szCs w:val="22"/>
        </w:rPr>
      </w:pPr>
      <w:r>
        <w:t>GDS: mapping file to export/import final gds of the digital design</w:t>
      </w:r>
    </w:p>
    <w:p w14:paraId="1D62BC24" w14:textId="77777777" w:rsidR="00A87A46" w:rsidRPr="00AB27A0" w:rsidRDefault="00A87A46" w:rsidP="00A87A46">
      <w:pPr>
        <w:pStyle w:val="ListParagraph"/>
        <w:ind w:left="1890"/>
        <w:jc w:val="both"/>
        <w:rPr>
          <w:rFonts w:cs="Arial"/>
          <w:sz w:val="22"/>
          <w:szCs w:val="22"/>
          <w:highlight w:val="yellow"/>
        </w:rPr>
      </w:pPr>
    </w:p>
    <w:p w14:paraId="6FD86BBF" w14:textId="77777777" w:rsidR="00A87A46" w:rsidRDefault="00A87A46" w:rsidP="00A87A46">
      <w:pPr>
        <w:pStyle w:val="ListParagraph"/>
        <w:numPr>
          <w:ilvl w:val="0"/>
          <w:numId w:val="10"/>
        </w:numPr>
        <w:jc w:val="both"/>
        <w:rPr>
          <w:rFonts w:cs="Arial"/>
          <w:sz w:val="22"/>
          <w:szCs w:val="22"/>
          <w:u w:val="single"/>
        </w:rPr>
      </w:pPr>
      <w:r w:rsidRPr="003B6427">
        <w:rPr>
          <w:rFonts w:cs="Arial"/>
          <w:sz w:val="22"/>
          <w:szCs w:val="22"/>
          <w:u w:val="single"/>
        </w:rPr>
        <w:t>Updates:</w:t>
      </w:r>
    </w:p>
    <w:p w14:paraId="5CAA60D7" w14:textId="42173417" w:rsidR="00A87A46" w:rsidRPr="00AB27A0" w:rsidRDefault="00A87A46" w:rsidP="00A87A46">
      <w:pPr>
        <w:pStyle w:val="ListParagraph"/>
        <w:jc w:val="both"/>
        <w:rPr>
          <w:rFonts w:cs="Arial"/>
          <w:sz w:val="22"/>
          <w:szCs w:val="22"/>
        </w:rPr>
      </w:pPr>
      <w:r w:rsidRPr="6F2C2E20">
        <w:rPr>
          <w:rFonts w:cs="Arial"/>
          <w:sz w:val="22"/>
          <w:szCs w:val="22"/>
        </w:rPr>
        <w:t xml:space="preserve">Updates to the PDK will be new versions correcting or extending the PDK content. That can be for example, new </w:t>
      </w:r>
      <w:r>
        <w:rPr>
          <w:rFonts w:cs="Arial"/>
          <w:sz w:val="22"/>
          <w:szCs w:val="22"/>
        </w:rPr>
        <w:t xml:space="preserve">or modified </w:t>
      </w:r>
      <w:r w:rsidRPr="6F2C2E20">
        <w:rPr>
          <w:rFonts w:cs="Arial"/>
          <w:sz w:val="22"/>
          <w:szCs w:val="22"/>
        </w:rPr>
        <w:t xml:space="preserve">layers, new or upgraded devices in the library, </w:t>
      </w:r>
      <w:r w:rsidR="00805478">
        <w:rPr>
          <w:rFonts w:cs="Arial"/>
          <w:sz w:val="22"/>
          <w:szCs w:val="22"/>
        </w:rPr>
        <w:t>U</w:t>
      </w:r>
      <w:r w:rsidRPr="6F2C2E20">
        <w:rPr>
          <w:rFonts w:cs="Arial"/>
          <w:sz w:val="22"/>
          <w:szCs w:val="22"/>
        </w:rPr>
        <w:t>pdate to the DRC deck or new PDK features like compact models or LVS deck.</w:t>
      </w:r>
    </w:p>
    <w:p w14:paraId="0F520C06" w14:textId="77777777" w:rsidR="00A87A46" w:rsidRDefault="00A87A46" w:rsidP="00A87A46">
      <w:pPr>
        <w:pStyle w:val="ListParagraph"/>
        <w:jc w:val="both"/>
        <w:rPr>
          <w:rFonts w:eastAsia="Calibri" w:cs="Arial"/>
          <w:sz w:val="22"/>
          <w:szCs w:val="22"/>
        </w:rPr>
      </w:pPr>
    </w:p>
    <w:p w14:paraId="666FB114" w14:textId="0F3640D5" w:rsidR="009D1F5A" w:rsidRDefault="00A87A46" w:rsidP="00A87A46">
      <w:pPr>
        <w:pStyle w:val="ListParagraph"/>
        <w:jc w:val="both"/>
        <w:rPr>
          <w:rFonts w:eastAsia="Calibri" w:cs="Arial"/>
          <w:sz w:val="22"/>
          <w:szCs w:val="22"/>
        </w:rPr>
      </w:pPr>
      <w:r w:rsidRPr="6F2C2E20">
        <w:rPr>
          <w:rFonts w:eastAsia="Calibri" w:cs="Arial"/>
          <w:sz w:val="22"/>
          <w:szCs w:val="22"/>
        </w:rPr>
        <w:t xml:space="preserve">The </w:t>
      </w:r>
      <w:r w:rsidR="00805478">
        <w:rPr>
          <w:rFonts w:eastAsia="Calibri" w:cs="Arial"/>
          <w:sz w:val="22"/>
          <w:szCs w:val="22"/>
        </w:rPr>
        <w:t>U</w:t>
      </w:r>
      <w:r w:rsidRPr="6F2C2E20">
        <w:rPr>
          <w:rFonts w:eastAsia="Calibri" w:cs="Arial"/>
          <w:sz w:val="22"/>
          <w:szCs w:val="22"/>
        </w:rPr>
        <w:t>pdates can be provided</w:t>
      </w:r>
      <w:r>
        <w:rPr>
          <w:rFonts w:eastAsia="Calibri" w:cs="Arial"/>
          <w:sz w:val="22"/>
          <w:szCs w:val="22"/>
        </w:rPr>
        <w:t xml:space="preserve"> for example</w:t>
      </w:r>
      <w:r w:rsidRPr="6F2C2E20">
        <w:rPr>
          <w:rFonts w:eastAsia="Calibri" w:cs="Arial"/>
          <w:sz w:val="22"/>
          <w:szCs w:val="22"/>
        </w:rPr>
        <w:t xml:space="preserve"> as a new version of the PDK, as derivatives or as addendums to an existing release.</w:t>
      </w:r>
    </w:p>
    <w:p w14:paraId="64B35932" w14:textId="77777777" w:rsidR="00E612CB" w:rsidRDefault="00E612CB" w:rsidP="00A87A46">
      <w:pPr>
        <w:pStyle w:val="ListParagraph"/>
        <w:jc w:val="both"/>
        <w:rPr>
          <w:rFonts w:eastAsia="Calibri" w:cs="Arial"/>
          <w:sz w:val="22"/>
          <w:szCs w:val="22"/>
        </w:rPr>
      </w:pPr>
    </w:p>
    <w:p w14:paraId="58D3239B" w14:textId="62F78B37" w:rsidR="004A041B" w:rsidRPr="005371EF" w:rsidRDefault="004A041B" w:rsidP="005371EF">
      <w:pPr>
        <w:pStyle w:val="ListParagraph"/>
        <w:numPr>
          <w:ilvl w:val="0"/>
          <w:numId w:val="10"/>
        </w:numPr>
        <w:jc w:val="both"/>
        <w:rPr>
          <w:rFonts w:cs="Arial"/>
          <w:sz w:val="22"/>
          <w:szCs w:val="22"/>
          <w:u w:val="single"/>
        </w:rPr>
      </w:pPr>
      <w:r w:rsidRPr="005371EF">
        <w:rPr>
          <w:rFonts w:cs="Arial"/>
          <w:sz w:val="22"/>
          <w:szCs w:val="22"/>
          <w:u w:val="single"/>
        </w:rPr>
        <w:t>Disclaimer:</w:t>
      </w:r>
    </w:p>
    <w:p w14:paraId="60B08F77" w14:textId="70F72D34" w:rsidR="004A041B" w:rsidRPr="005371EF" w:rsidRDefault="004A041B" w:rsidP="004A041B">
      <w:pPr>
        <w:pStyle w:val="ListParagraph"/>
        <w:jc w:val="both"/>
        <w:rPr>
          <w:rFonts w:eastAsia="Calibri" w:cs="Arial"/>
          <w:sz w:val="22"/>
          <w:szCs w:val="22"/>
        </w:rPr>
      </w:pPr>
      <w:r w:rsidRPr="005371EF">
        <w:rPr>
          <w:rFonts w:eastAsia="Calibri" w:cs="Arial"/>
          <w:sz w:val="22"/>
          <w:szCs w:val="22"/>
        </w:rPr>
        <w:t xml:space="preserve">The P-PDK is intended solely for evaluation and validation purposes as defined in the </w:t>
      </w:r>
      <w:r w:rsidR="000D33F6" w:rsidRPr="005371EF">
        <w:rPr>
          <w:rFonts w:eastAsia="Calibri" w:cs="Arial"/>
          <w:sz w:val="22"/>
          <w:szCs w:val="22"/>
        </w:rPr>
        <w:t>A</w:t>
      </w:r>
      <w:r w:rsidRPr="005371EF">
        <w:rPr>
          <w:rFonts w:eastAsia="Calibri" w:cs="Arial"/>
          <w:sz w:val="22"/>
          <w:szCs w:val="22"/>
        </w:rPr>
        <w:t>greement and is not intended for commercial production or deployment.</w:t>
      </w:r>
    </w:p>
    <w:p w14:paraId="346F6033" w14:textId="77777777" w:rsidR="004A041B" w:rsidRDefault="004A041B" w:rsidP="00A87A46">
      <w:pPr>
        <w:pStyle w:val="ListParagraph"/>
        <w:jc w:val="both"/>
        <w:rPr>
          <w:rFonts w:eastAsia="Calibri"/>
        </w:rPr>
      </w:pPr>
    </w:p>
    <w:p w14:paraId="65E93E01" w14:textId="77777777" w:rsidR="009D1F5A" w:rsidRPr="003A6C25" w:rsidRDefault="009D1F5A" w:rsidP="009D1F5A">
      <w:pPr>
        <w:jc w:val="both"/>
        <w:rPr>
          <w:rFonts w:ascii="Gill Sans MT" w:hAnsi="Gill Sans MT" w:cs="Arial"/>
          <w:sz w:val="22"/>
          <w:szCs w:val="22"/>
        </w:rPr>
      </w:pPr>
    </w:p>
    <w:p w14:paraId="3FFCA23A" w14:textId="77777777" w:rsidR="009D1F5A" w:rsidRPr="003A6C25" w:rsidRDefault="009D1F5A" w:rsidP="009D1F5A">
      <w:pPr>
        <w:jc w:val="both"/>
        <w:rPr>
          <w:rFonts w:ascii="Gill Sans MT" w:hAnsi="Gill Sans MT" w:cs="Arial"/>
          <w:sz w:val="22"/>
          <w:szCs w:val="22"/>
        </w:rPr>
      </w:pPr>
    </w:p>
    <w:p w14:paraId="59E85A31" w14:textId="77777777" w:rsidR="009D1F5A" w:rsidRPr="003A6C25" w:rsidRDefault="009D1F5A" w:rsidP="009D1F5A">
      <w:pPr>
        <w:rPr>
          <w:rFonts w:ascii="Gill Sans MT" w:hAnsi="Gill Sans MT"/>
          <w:sz w:val="22"/>
          <w:szCs w:val="22"/>
        </w:rPr>
      </w:pPr>
    </w:p>
    <w:p w14:paraId="4CEEBFEF" w14:textId="615F84E5" w:rsidR="009D1F5A" w:rsidRDefault="009D1F5A">
      <w:pPr>
        <w:rPr>
          <w:rFonts w:ascii="Gill Sans MT" w:hAnsi="Gill Sans MT"/>
          <w:sz w:val="22"/>
          <w:szCs w:val="22"/>
        </w:rPr>
      </w:pPr>
      <w:r>
        <w:rPr>
          <w:rFonts w:ascii="Gill Sans MT" w:hAnsi="Gill Sans MT"/>
          <w:sz w:val="22"/>
          <w:szCs w:val="22"/>
        </w:rPr>
        <w:br w:type="page"/>
      </w: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r>
        <w:rPr>
          <w:rFonts w:ascii="Gill Sans MT" w:hAnsi="Gill Sans MT"/>
          <w:b/>
          <w:bCs/>
        </w:rPr>
        <w:t xml:space="preserve">Licensee: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75ED0D18" w:rsidR="000419FD" w:rsidRDefault="000419FD" w:rsidP="000419FD">
      <w:pPr>
        <w:rPr>
          <w:rFonts w:ascii="Gill Sans MT" w:hAnsi="Gill Sans MT"/>
        </w:rPr>
      </w:pPr>
      <w:r>
        <w:rPr>
          <w:rFonts w:ascii="Gill Sans MT" w:hAnsi="Gill Sans MT"/>
        </w:rPr>
        <w:t xml:space="preserve">Licensee: </w:t>
      </w:r>
      <w:sdt>
        <w:sdtPr>
          <w:rPr>
            <w:rFonts w:ascii="Gill Sans MT" w:hAnsi="Gill Sans MT"/>
          </w:rPr>
          <w:id w:val="1144546725"/>
          <w:placeholder>
            <w:docPart w:val="DefaultPlaceholder_-1854013440"/>
          </w:placeholder>
        </w:sdtPr>
        <w:sdtEndPr>
          <w:rPr>
            <w:rFonts w:eastAsia="MS Mincho"/>
          </w:rPr>
        </w:sdtEndPr>
        <w:sdtContent>
          <w:r w:rsidR="00E205B8"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0861E847" w14:textId="5EA2D2EF" w:rsidR="000419FD" w:rsidRDefault="000419FD" w:rsidP="000419FD">
      <w:pPr>
        <w:rPr>
          <w:rFonts w:ascii="Gill Sans MT" w:hAnsi="Gill Sans MT"/>
        </w:rPr>
      </w:pPr>
      <w:r>
        <w:rPr>
          <w:rFonts w:ascii="Gill Sans MT" w:hAnsi="Gill Sans MT"/>
        </w:rPr>
        <w:t xml:space="preserve">With registered office at: </w:t>
      </w:r>
      <w:sdt>
        <w:sdtPr>
          <w:rPr>
            <w:rFonts w:ascii="Gill Sans MT" w:hAnsi="Gill Sans MT"/>
          </w:rPr>
          <w:id w:val="1325780379"/>
          <w:placeholder>
            <w:docPart w:val="DefaultPlaceholder_-1854013440"/>
          </w:placeholder>
        </w:sdtPr>
        <w:sdtEndPr>
          <w:rPr>
            <w:rFonts w:eastAsia="MS Mincho"/>
            <w:highlight w:val="yellow"/>
          </w:rPr>
        </w:sdtEndPr>
        <w:sdtContent>
          <w:r w:rsidR="009F3416" w:rsidRPr="000F0AC8">
            <w:rPr>
              <w:rFonts w:ascii="Gill Sans MT" w:eastAsia="MS Mincho" w:hAnsi="Gill Sans MT"/>
            </w:rPr>
            <w:t>..............................................................</w:t>
          </w:r>
        </w:sdtContent>
      </w:sdt>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sdt>
      <w:sdtPr>
        <w:rPr>
          <w:sz w:val="22"/>
          <w:szCs w:val="22"/>
        </w:rPr>
        <w:id w:val="-694308058"/>
        <w:placeholder>
          <w:docPart w:val="DefaultPlaceholder_-1854013440"/>
        </w:placeholder>
      </w:sdtPr>
      <w:sdtContent>
        <w:p w14:paraId="532ED063" w14:textId="08F2F28A" w:rsidR="000419FD" w:rsidRDefault="000419FD" w:rsidP="000419FD">
          <w:pPr>
            <w:pStyle w:val="ListParagraph"/>
            <w:numPr>
              <w:ilvl w:val="0"/>
              <w:numId w:val="19"/>
            </w:numPr>
            <w:rPr>
              <w:sz w:val="22"/>
              <w:szCs w:val="22"/>
            </w:rPr>
          </w:pPr>
          <w:r>
            <w:rPr>
              <w:sz w:val="22"/>
              <w:szCs w:val="22"/>
            </w:rPr>
            <w:t>_________</w:t>
          </w:r>
        </w:p>
      </w:sdtContent>
    </w:sdt>
    <w:p w14:paraId="45FD5934" w14:textId="77777777" w:rsidR="000419FD" w:rsidRPr="00826C21" w:rsidRDefault="000419FD" w:rsidP="000419FD">
      <w:pPr>
        <w:pStyle w:val="ListParagraph"/>
        <w:numPr>
          <w:ilvl w:val="0"/>
          <w:numId w:val="19"/>
        </w:numPr>
        <w:rPr>
          <w:sz w:val="22"/>
          <w:szCs w:val="22"/>
        </w:rPr>
      </w:pPr>
      <w:r>
        <w:rPr>
          <w:sz w:val="22"/>
          <w:szCs w:val="22"/>
        </w:rPr>
        <w:t>_________</w:t>
      </w:r>
    </w:p>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23E8984E"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sdt>
        <w:sdtPr>
          <w:rPr>
            <w:rFonts w:ascii="Gill Sans MT" w:hAnsi="Gill Sans MT" w:cs="Arial"/>
            <w:sz w:val="22"/>
            <w:szCs w:val="22"/>
          </w:rPr>
          <w:id w:val="1515112214"/>
          <w:placeholder>
            <w:docPart w:val="DefaultPlaceholder_-1854013440"/>
          </w:placeholder>
        </w:sdtPr>
        <w:sdtContent>
          <w:r w:rsidRPr="009926DC">
            <w:rPr>
              <w:rFonts w:ascii="Gill Sans MT" w:hAnsi="Gill Sans MT" w:cs="Arial"/>
              <w:sz w:val="22"/>
              <w:szCs w:val="22"/>
            </w:rPr>
            <w:fldChar w:fldCharType="begin">
              <w:ffData>
                <w:name w:val="Text11"/>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4F852642"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Title: </w:t>
      </w:r>
      <w:sdt>
        <w:sdtPr>
          <w:rPr>
            <w:rFonts w:ascii="Gill Sans MT" w:hAnsi="Gill Sans MT" w:cs="Arial"/>
            <w:sz w:val="22"/>
            <w:szCs w:val="22"/>
          </w:rPr>
          <w:id w:val="-2077044711"/>
          <w:placeholder>
            <w:docPart w:val="DefaultPlaceholder_-1854013440"/>
          </w:placeholder>
        </w:sdtPr>
        <w:sdtContent>
          <w:r w:rsidRPr="009926DC">
            <w:rPr>
              <w:rFonts w:ascii="Gill Sans MT" w:hAnsi="Gill Sans MT" w:cs="Arial"/>
              <w:sz w:val="22"/>
              <w:szCs w:val="22"/>
            </w:rPr>
            <w:fldChar w:fldCharType="begin">
              <w:ffData>
                <w:name w:val="Text12"/>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6FBE6C06"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E-mail: </w:t>
      </w:r>
      <w:sdt>
        <w:sdtPr>
          <w:rPr>
            <w:rFonts w:ascii="Gill Sans MT" w:hAnsi="Gill Sans MT" w:cs="Arial"/>
            <w:sz w:val="22"/>
            <w:szCs w:val="22"/>
          </w:rPr>
          <w:id w:val="-293221382"/>
          <w:placeholder>
            <w:docPart w:val="DefaultPlaceholder_-1854013440"/>
          </w:placeholder>
        </w:sdtPr>
        <w:sdtContent>
          <w:r w:rsidRPr="009926DC">
            <w:rPr>
              <w:rFonts w:ascii="Gill Sans MT" w:hAnsi="Gill Sans MT" w:cs="Arial"/>
              <w:sz w:val="22"/>
              <w:szCs w:val="22"/>
            </w:rPr>
            <w:fldChar w:fldCharType="begin">
              <w:ffData>
                <w:name w:val="Text13"/>
                <w:enabled/>
                <w:calcOnExit w:val="0"/>
                <w:textInput/>
              </w:ffData>
            </w:fldChar>
          </w:r>
          <w:r w:rsidRPr="009926DC">
            <w:rPr>
              <w:rFonts w:ascii="Gill Sans MT" w:hAnsi="Gill Sans MT" w:cs="Arial"/>
              <w:sz w:val="22"/>
              <w:szCs w:val="22"/>
            </w:rPr>
            <w:instrText xml:space="preserve"> FORMTEXT </w:instrText>
          </w:r>
          <w:r w:rsidRPr="009926DC">
            <w:rPr>
              <w:rFonts w:ascii="Gill Sans MT" w:hAnsi="Gill Sans MT" w:cs="Arial"/>
              <w:sz w:val="22"/>
              <w:szCs w:val="22"/>
            </w:rPr>
          </w:r>
          <w:r w:rsidRPr="009926DC">
            <w:rPr>
              <w:rFonts w:ascii="Gill Sans MT" w:hAnsi="Gill Sans MT" w:cs="Arial"/>
              <w:sz w:val="22"/>
              <w:szCs w:val="22"/>
            </w:rPr>
            <w:fldChar w:fldCharType="separate"/>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eastAsia="Arial Unicode MS" w:hAnsi="Gill Sans MT" w:cs="Arial Unicode MS"/>
              <w:noProof/>
              <w:sz w:val="22"/>
              <w:szCs w:val="22"/>
            </w:rPr>
            <w:t> </w:t>
          </w:r>
          <w:r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7E554962" w:rsidR="000419FD" w:rsidRPr="009926DC" w:rsidRDefault="000419FD" w:rsidP="000419FD">
      <w:pPr>
        <w:rPr>
          <w:rFonts w:ascii="Gill Sans MT" w:hAnsi="Gill Sans MT"/>
        </w:rPr>
      </w:pPr>
      <w:r w:rsidRPr="009926DC">
        <w:rPr>
          <w:rFonts w:ascii="Gill Sans MT" w:hAnsi="Gill Sans MT" w:cs="Arial"/>
        </w:rPr>
        <w:t xml:space="preserve">Tel: </w:t>
      </w:r>
      <w:sdt>
        <w:sdtPr>
          <w:rPr>
            <w:rFonts w:ascii="Gill Sans MT" w:hAnsi="Gill Sans MT" w:cs="Arial"/>
          </w:rPr>
          <w:id w:val="1373265036"/>
          <w:placeholder>
            <w:docPart w:val="DefaultPlaceholder_-1854013440"/>
          </w:placeholder>
        </w:sdtPr>
        <w:sdtContent>
          <w:r w:rsidRPr="009926DC">
            <w:rPr>
              <w:rFonts w:ascii="Gill Sans MT" w:hAnsi="Gill Sans MT" w:cs="Arial"/>
            </w:rPr>
            <w:fldChar w:fldCharType="begin">
              <w:ffData>
                <w:name w:val="Text14"/>
                <w:enabled/>
                <w:calcOnExit w:val="0"/>
                <w:textInput/>
              </w:ffData>
            </w:fldChar>
          </w:r>
          <w:r w:rsidRPr="009926DC">
            <w:rPr>
              <w:rFonts w:ascii="Gill Sans MT" w:hAnsi="Gill Sans MT" w:cs="Arial"/>
            </w:rPr>
            <w:instrText xml:space="preserve"> FORMTEXT </w:instrText>
          </w:r>
          <w:r w:rsidRPr="009926DC">
            <w:rPr>
              <w:rFonts w:ascii="Gill Sans MT" w:hAnsi="Gill Sans MT" w:cs="Arial"/>
            </w:rPr>
          </w:r>
          <w:r w:rsidRPr="009926DC">
            <w:rPr>
              <w:rFonts w:ascii="Gill Sans MT" w:hAnsi="Gill Sans MT" w:cs="Arial"/>
            </w:rPr>
            <w:fldChar w:fldCharType="separate"/>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eastAsia="Arial Unicode MS" w:hAnsi="Gill Sans MT" w:cs="Arial Unicode MS"/>
              <w:noProof/>
            </w:rPr>
            <w:t> </w:t>
          </w:r>
          <w:r w:rsidRPr="009926DC">
            <w:rPr>
              <w:rFonts w:ascii="Gill Sans MT" w:hAnsi="Gill Sans MT" w:cs="Arial"/>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default" r:id="rId19"/>
      <w:footerReference w:type="default" r:id="rId20"/>
      <w:headerReference w:type="first" r:id="rId21"/>
      <w:footerReference w:type="first" r:id="rId22"/>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B07C" w14:textId="77777777" w:rsidR="00566153" w:rsidRDefault="00566153">
      <w:r>
        <w:separator/>
      </w:r>
    </w:p>
  </w:endnote>
  <w:endnote w:type="continuationSeparator" w:id="0">
    <w:p w14:paraId="3DE041AF" w14:textId="77777777" w:rsidR="00566153" w:rsidRDefault="00566153">
      <w:r>
        <w:continuationSeparator/>
      </w:r>
    </w:p>
  </w:endnote>
  <w:endnote w:type="continuationNotice" w:id="1">
    <w:p w14:paraId="65EF09AF" w14:textId="77777777" w:rsidR="00566153" w:rsidRDefault="0056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706688AC" w:rsidR="00B55ECA" w:rsidRPr="00363A00" w:rsidRDefault="00B55ECA">
    <w:pPr>
      <w:pStyle w:val="Footer"/>
      <w:tabs>
        <w:tab w:val="clear" w:pos="4680"/>
      </w:tabs>
      <w:rPr>
        <w:rFonts w:ascii="Gill Sans MT" w:hAnsi="Gill Sans MT" w:cs="Arial"/>
        <w:sz w:val="18"/>
      </w:rPr>
    </w:pPr>
    <w:r w:rsidRPr="006E2ED3">
      <w:rPr>
        <w:rFonts w:ascii="Arial" w:hAnsi="Arial" w:cs="Arial"/>
        <w:sz w:val="18"/>
      </w:rPr>
      <w:tab/>
    </w:r>
    <w:r w:rsidRPr="00363A00">
      <w:rPr>
        <w:rFonts w:ascii="Gill Sans MT" w:hAnsi="Gill Sans MT" w:cs="Arial"/>
        <w:sz w:val="18"/>
      </w:rPr>
      <w:t xml:space="preserve">Page </w:t>
    </w:r>
    <w:r w:rsidRPr="00363A00">
      <w:rPr>
        <w:rStyle w:val="PageNumber"/>
        <w:rFonts w:ascii="Gill Sans MT" w:hAnsi="Gill Sans MT" w:cs="Arial"/>
        <w:sz w:val="18"/>
      </w:rPr>
      <w:fldChar w:fldCharType="begin"/>
    </w:r>
    <w:r w:rsidRPr="00363A00">
      <w:rPr>
        <w:rStyle w:val="PageNumber"/>
        <w:rFonts w:ascii="Gill Sans MT" w:hAnsi="Gill Sans MT" w:cs="Arial"/>
        <w:sz w:val="18"/>
      </w:rPr>
      <w:instrText xml:space="preserve"> PAGE </w:instrText>
    </w:r>
    <w:r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Pr="00363A00">
      <w:rPr>
        <w:rStyle w:val="PageNumber"/>
        <w:rFonts w:ascii="Gill Sans MT" w:hAnsi="Gill Sans MT" w:cs="Arial"/>
        <w:sz w:val="18"/>
      </w:rPr>
      <w:fldChar w:fldCharType="end"/>
    </w:r>
    <w:r w:rsidRPr="00363A00">
      <w:rPr>
        <w:rStyle w:val="PageNumber"/>
        <w:rFonts w:ascii="Gill Sans MT" w:hAnsi="Gill Sans MT" w:cs="Arial"/>
        <w:sz w:val="18"/>
      </w:rPr>
      <w:t xml:space="preserve"> of </w:t>
    </w:r>
    <w:r w:rsidRPr="00363A00">
      <w:rPr>
        <w:rStyle w:val="PageNumber"/>
        <w:rFonts w:ascii="Gill Sans MT" w:hAnsi="Gill Sans MT" w:cs="Arial"/>
        <w:sz w:val="18"/>
      </w:rPr>
      <w:fldChar w:fldCharType="begin"/>
    </w:r>
    <w:r w:rsidRPr="00363A00">
      <w:rPr>
        <w:rStyle w:val="PageNumber"/>
        <w:rFonts w:ascii="Gill Sans MT" w:hAnsi="Gill Sans MT" w:cs="Arial"/>
        <w:sz w:val="18"/>
      </w:rPr>
      <w:instrText xml:space="preserve"> NUMPAGES </w:instrText>
    </w:r>
    <w:r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Pr="00363A00">
      <w:rPr>
        <w:rStyle w:val="PageNumber"/>
        <w:rFonts w:ascii="Gill Sans MT" w:hAnsi="Gill Sans M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0149" w14:textId="77777777" w:rsidR="00566153" w:rsidRDefault="00566153">
      <w:r>
        <w:separator/>
      </w:r>
    </w:p>
  </w:footnote>
  <w:footnote w:type="continuationSeparator" w:id="0">
    <w:p w14:paraId="2ED66386" w14:textId="77777777" w:rsidR="00566153" w:rsidRDefault="00566153">
      <w:r>
        <w:continuationSeparator/>
      </w:r>
    </w:p>
  </w:footnote>
  <w:footnote w:type="continuationNotice" w:id="1">
    <w:p w14:paraId="43EA1015" w14:textId="77777777" w:rsidR="00566153" w:rsidRDefault="00566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1802A891"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 xml:space="preserve">Confidential </w:t>
    </w:r>
    <w:r w:rsidR="008D6E8F">
      <w:rPr>
        <w:rFonts w:ascii="Gill Sans MT" w:hAnsi="Gill Sans MT" w:cs="Arial"/>
        <w:sz w:val="18"/>
        <w:szCs w:val="18"/>
      </w:rPr>
      <w:t>Upon Execution</w:t>
    </w:r>
    <w:r w:rsidRPr="008C36A1">
      <w:rPr>
        <w:rFonts w:ascii="Gill Sans MT" w:hAnsi="Gill Sans MT" w:cs="Arial"/>
        <w:sz w:val="18"/>
        <w:szCs w:val="18"/>
      </w:rPr>
      <w:tab/>
      <w:t xml:space="preserve">   </w:t>
    </w:r>
    <w:r w:rsidRPr="008C36A1">
      <w:rPr>
        <w:rFonts w:ascii="Gill Sans MT" w:hAnsi="Gill Sans MT" w:cs="Arial"/>
        <w:sz w:val="18"/>
        <w:szCs w:val="18"/>
      </w:rPr>
      <w:tab/>
    </w:r>
    <w:r w:rsidRPr="008C36A1">
      <w:rPr>
        <w:rFonts w:ascii="Gill Sans MT" w:hAnsi="Gill Sans MT" w:cs="Arial"/>
        <w:sz w:val="18"/>
        <w:szCs w:val="18"/>
      </w:rPr>
      <w:tab/>
    </w:r>
    <w:r w:rsidR="008D6E8F">
      <w:rPr>
        <w:rFonts w:ascii="Gill Sans MT" w:hAnsi="Gill Sans MT" w:cs="Arial"/>
        <w:sz w:val="18"/>
        <w:szCs w:val="18"/>
        <w:lang w:val="pt-PT"/>
      </w:rPr>
      <w:tab/>
    </w:r>
    <w:r w:rsidR="008D6E8F">
      <w:rPr>
        <w:rFonts w:ascii="Gill Sans MT" w:hAnsi="Gill Sans MT" w:cs="Arial"/>
        <w:sz w:val="18"/>
        <w:szCs w:val="18"/>
        <w:lang w:val="pt-PT"/>
      </w:rPr>
      <w:tab/>
    </w:r>
    <w:r w:rsidR="008D6E8F">
      <w:rPr>
        <w:rFonts w:ascii="Gill Sans MT" w:hAnsi="Gill Sans MT" w:cs="Arial"/>
        <w:sz w:val="18"/>
        <w:szCs w:val="18"/>
        <w:lang w:val="pt-PT"/>
      </w:rPr>
      <w:tab/>
    </w:r>
    <w:r w:rsidR="008D6E8F">
      <w:rPr>
        <w:rFonts w:ascii="Gill Sans MT" w:hAnsi="Gill Sans MT" w:cs="Arial"/>
        <w:sz w:val="18"/>
        <w:szCs w:val="18"/>
        <w:lang w:val="pt-PT"/>
      </w:rPr>
      <w:tab/>
    </w:r>
    <w:r w:rsidRPr="008C36A1">
      <w:rPr>
        <w:rFonts w:ascii="Gill Sans MT" w:hAnsi="Gill Sans MT" w:cs="Arial"/>
        <w:sz w:val="18"/>
        <w:szCs w:val="18"/>
        <w:lang w:val="en-GB"/>
      </w:rPr>
      <w:t xml:space="preserve">       </w:t>
    </w:r>
    <w:r>
      <w:rPr>
        <w:rFonts w:ascii="Gill Sans MT" w:hAnsi="Gill Sans MT" w:cs="Arial"/>
        <w:sz w:val="18"/>
        <w:szCs w:val="18"/>
        <w:lang w:val="en-GB"/>
      </w:rPr>
      <w:tab/>
    </w:r>
    <w:r>
      <w:rPr>
        <w:rFonts w:ascii="Gill Sans MT" w:hAnsi="Gill Sans MT" w:cs="Arial"/>
        <w:sz w:val="18"/>
        <w:szCs w:val="18"/>
        <w:lang w:val="en-GB"/>
      </w:rPr>
      <w:tab/>
      <w:t xml:space="preserve">   </w:t>
    </w:r>
    <w:r w:rsidRPr="008C36A1">
      <w:rPr>
        <w:rFonts w:ascii="Gill Sans MT" w:hAnsi="Gill Sans MT" w:cs="Arial"/>
        <w:sz w:val="18"/>
        <w:szCs w:val="18"/>
        <w:lang w:val="en-GB"/>
      </w:rPr>
      <w:t>IMEC- LICENSEE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5"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73242"/>
    <w:multiLevelType w:val="multilevel"/>
    <w:tmpl w:val="A9DC04D2"/>
    <w:lvl w:ilvl="0">
      <w:start w:val="1"/>
      <w:numFmt w:val="decimal"/>
      <w:pStyle w:val="Heading1"/>
      <w:lvlText w:val="%1.0"/>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7"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2"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6"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6426497D"/>
    <w:multiLevelType w:val="hybridMultilevel"/>
    <w:tmpl w:val="655CF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6"/>
  </w:num>
  <w:num w:numId="9" w16cid:durableId="1135220356">
    <w:abstractNumId w:val="22"/>
  </w:num>
  <w:num w:numId="10" w16cid:durableId="2040666903">
    <w:abstractNumId w:val="27"/>
  </w:num>
  <w:num w:numId="11" w16cid:durableId="318658122">
    <w:abstractNumId w:val="26"/>
  </w:num>
  <w:num w:numId="12" w16cid:durableId="1394811777">
    <w:abstractNumId w:val="21"/>
  </w:num>
  <w:num w:numId="13" w16cid:durableId="2041975483">
    <w:abstractNumId w:val="8"/>
  </w:num>
  <w:num w:numId="14" w16cid:durableId="935401414">
    <w:abstractNumId w:val="15"/>
  </w:num>
  <w:num w:numId="15" w16cid:durableId="1136295281">
    <w:abstractNumId w:val="9"/>
  </w:num>
  <w:num w:numId="16" w16cid:durableId="242615884">
    <w:abstractNumId w:val="30"/>
  </w:num>
  <w:num w:numId="17" w16cid:durableId="152332872">
    <w:abstractNumId w:val="31"/>
  </w:num>
  <w:num w:numId="18" w16cid:durableId="1142429124">
    <w:abstractNumId w:val="12"/>
  </w:num>
  <w:num w:numId="19" w16cid:durableId="230694504">
    <w:abstractNumId w:val="11"/>
  </w:num>
  <w:num w:numId="20" w16cid:durableId="1695881606">
    <w:abstractNumId w:val="24"/>
  </w:num>
  <w:num w:numId="21" w16cid:durableId="476262656">
    <w:abstractNumId w:val="13"/>
  </w:num>
  <w:num w:numId="22" w16cid:durableId="1161772229">
    <w:abstractNumId w:val="23"/>
  </w:num>
  <w:num w:numId="23" w16cid:durableId="1971402182">
    <w:abstractNumId w:val="19"/>
  </w:num>
  <w:num w:numId="24" w16cid:durableId="7753009">
    <w:abstractNumId w:val="7"/>
  </w:num>
  <w:num w:numId="25" w16cid:durableId="1252664936">
    <w:abstractNumId w:val="17"/>
  </w:num>
  <w:num w:numId="26" w16cid:durableId="368343231">
    <w:abstractNumId w:val="18"/>
  </w:num>
  <w:num w:numId="27" w16cid:durableId="1893425337">
    <w:abstractNumId w:val="29"/>
  </w:num>
  <w:num w:numId="28" w16cid:durableId="200097722">
    <w:abstractNumId w:val="10"/>
  </w:num>
  <w:num w:numId="29" w16cid:durableId="1741824781">
    <w:abstractNumId w:val="28"/>
  </w:num>
  <w:num w:numId="30" w16cid:durableId="875656115">
    <w:abstractNumId w:val="14"/>
  </w:num>
  <w:num w:numId="31" w16cid:durableId="850098092">
    <w:abstractNumId w:val="20"/>
  </w:num>
  <w:num w:numId="32" w16cid:durableId="281496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9"/>
  </w:num>
  <w:num w:numId="34" w16cid:durableId="102571539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AL2LyMxmTZFQWbbwAcZvwHfEOqhWvAbViJMRrFvesH6n1MUr3Tx3dczSu4jkecV6FcBD0eLAgSJfW/4wrbVxA==" w:salt="RgKQfDvimIAijW/MIefPjQ=="/>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F0A"/>
    <w:rsid w:val="00072DCB"/>
    <w:rsid w:val="00073E77"/>
    <w:rsid w:val="000750FE"/>
    <w:rsid w:val="000766B4"/>
    <w:rsid w:val="00077615"/>
    <w:rsid w:val="000828B7"/>
    <w:rsid w:val="00083527"/>
    <w:rsid w:val="00083DD4"/>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0AC8"/>
    <w:rsid w:val="000F185F"/>
    <w:rsid w:val="000F2557"/>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6136C"/>
    <w:rsid w:val="00162B1C"/>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B3E"/>
    <w:rsid w:val="00240C95"/>
    <w:rsid w:val="00241115"/>
    <w:rsid w:val="00241582"/>
    <w:rsid w:val="002420CE"/>
    <w:rsid w:val="0024274B"/>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E63"/>
    <w:rsid w:val="002732C0"/>
    <w:rsid w:val="00273316"/>
    <w:rsid w:val="00273815"/>
    <w:rsid w:val="00275004"/>
    <w:rsid w:val="00276721"/>
    <w:rsid w:val="00280A18"/>
    <w:rsid w:val="00286CC0"/>
    <w:rsid w:val="00287170"/>
    <w:rsid w:val="002915E3"/>
    <w:rsid w:val="00293823"/>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54E4D"/>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786F"/>
    <w:rsid w:val="00391954"/>
    <w:rsid w:val="003922F1"/>
    <w:rsid w:val="00392505"/>
    <w:rsid w:val="0039273D"/>
    <w:rsid w:val="0039298E"/>
    <w:rsid w:val="00392C3C"/>
    <w:rsid w:val="003937AC"/>
    <w:rsid w:val="003939EF"/>
    <w:rsid w:val="00393F2E"/>
    <w:rsid w:val="00394AB4"/>
    <w:rsid w:val="003A164A"/>
    <w:rsid w:val="003A2579"/>
    <w:rsid w:val="003A58A4"/>
    <w:rsid w:val="003A6105"/>
    <w:rsid w:val="003A66CD"/>
    <w:rsid w:val="003A6A69"/>
    <w:rsid w:val="003A6C25"/>
    <w:rsid w:val="003A734C"/>
    <w:rsid w:val="003A742D"/>
    <w:rsid w:val="003A7E59"/>
    <w:rsid w:val="003B087C"/>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4B90"/>
    <w:rsid w:val="00425CAD"/>
    <w:rsid w:val="004265A4"/>
    <w:rsid w:val="004311A2"/>
    <w:rsid w:val="0043259B"/>
    <w:rsid w:val="0043364F"/>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342D"/>
    <w:rsid w:val="00484EAA"/>
    <w:rsid w:val="00484F4C"/>
    <w:rsid w:val="00486092"/>
    <w:rsid w:val="00486A1D"/>
    <w:rsid w:val="0048715A"/>
    <w:rsid w:val="0048795A"/>
    <w:rsid w:val="00487E1E"/>
    <w:rsid w:val="00490695"/>
    <w:rsid w:val="00492FF9"/>
    <w:rsid w:val="00493E02"/>
    <w:rsid w:val="0049495E"/>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615F"/>
    <w:rsid w:val="004E754F"/>
    <w:rsid w:val="004F08F9"/>
    <w:rsid w:val="004F1B45"/>
    <w:rsid w:val="004F202D"/>
    <w:rsid w:val="004F6D60"/>
    <w:rsid w:val="004F70F0"/>
    <w:rsid w:val="004F7ED2"/>
    <w:rsid w:val="005020AC"/>
    <w:rsid w:val="005036D1"/>
    <w:rsid w:val="00505AC1"/>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1AD7"/>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D4"/>
    <w:rsid w:val="00560111"/>
    <w:rsid w:val="0056170F"/>
    <w:rsid w:val="00562B39"/>
    <w:rsid w:val="00562EEB"/>
    <w:rsid w:val="00566153"/>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DDA"/>
    <w:rsid w:val="00606C8A"/>
    <w:rsid w:val="006076B4"/>
    <w:rsid w:val="00610284"/>
    <w:rsid w:val="00610DEE"/>
    <w:rsid w:val="00611DCB"/>
    <w:rsid w:val="006145CF"/>
    <w:rsid w:val="00614DFC"/>
    <w:rsid w:val="00616EBE"/>
    <w:rsid w:val="00620900"/>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AB"/>
    <w:rsid w:val="00643767"/>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61B"/>
    <w:rsid w:val="00745A42"/>
    <w:rsid w:val="00745FB0"/>
    <w:rsid w:val="0074663D"/>
    <w:rsid w:val="00746705"/>
    <w:rsid w:val="00746B06"/>
    <w:rsid w:val="0074713D"/>
    <w:rsid w:val="00752F1D"/>
    <w:rsid w:val="007541C7"/>
    <w:rsid w:val="007568E4"/>
    <w:rsid w:val="00756C6C"/>
    <w:rsid w:val="00757178"/>
    <w:rsid w:val="00761709"/>
    <w:rsid w:val="00761CE2"/>
    <w:rsid w:val="007625EF"/>
    <w:rsid w:val="00762F6E"/>
    <w:rsid w:val="00763044"/>
    <w:rsid w:val="0076320F"/>
    <w:rsid w:val="00763538"/>
    <w:rsid w:val="007641AE"/>
    <w:rsid w:val="00764E36"/>
    <w:rsid w:val="00770B55"/>
    <w:rsid w:val="007713B5"/>
    <w:rsid w:val="00771DDE"/>
    <w:rsid w:val="007725F7"/>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79EF"/>
    <w:rsid w:val="007A7FAB"/>
    <w:rsid w:val="007B3C4D"/>
    <w:rsid w:val="007B4FB6"/>
    <w:rsid w:val="007B63A1"/>
    <w:rsid w:val="007B64CB"/>
    <w:rsid w:val="007B6D20"/>
    <w:rsid w:val="007C123E"/>
    <w:rsid w:val="007C1C9A"/>
    <w:rsid w:val="007C32C0"/>
    <w:rsid w:val="007C566F"/>
    <w:rsid w:val="007C5DAE"/>
    <w:rsid w:val="007C608B"/>
    <w:rsid w:val="007C61EC"/>
    <w:rsid w:val="007C7207"/>
    <w:rsid w:val="007C7905"/>
    <w:rsid w:val="007C7911"/>
    <w:rsid w:val="007D0539"/>
    <w:rsid w:val="007D097B"/>
    <w:rsid w:val="007D0CB2"/>
    <w:rsid w:val="007D13B8"/>
    <w:rsid w:val="007D1809"/>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EC3"/>
    <w:rsid w:val="0083668E"/>
    <w:rsid w:val="00840841"/>
    <w:rsid w:val="008413ED"/>
    <w:rsid w:val="008419CE"/>
    <w:rsid w:val="00842F67"/>
    <w:rsid w:val="008433F0"/>
    <w:rsid w:val="008447AE"/>
    <w:rsid w:val="00846760"/>
    <w:rsid w:val="008470DD"/>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28D0"/>
    <w:rsid w:val="00894619"/>
    <w:rsid w:val="00894DED"/>
    <w:rsid w:val="008959A4"/>
    <w:rsid w:val="008A0BF4"/>
    <w:rsid w:val="008A106E"/>
    <w:rsid w:val="008A1B40"/>
    <w:rsid w:val="008A2A59"/>
    <w:rsid w:val="008A2B62"/>
    <w:rsid w:val="008A3B67"/>
    <w:rsid w:val="008A4218"/>
    <w:rsid w:val="008A450B"/>
    <w:rsid w:val="008A4BB2"/>
    <w:rsid w:val="008A50A2"/>
    <w:rsid w:val="008B1DF0"/>
    <w:rsid w:val="008B3773"/>
    <w:rsid w:val="008B434C"/>
    <w:rsid w:val="008B78D2"/>
    <w:rsid w:val="008B7D61"/>
    <w:rsid w:val="008C0D50"/>
    <w:rsid w:val="008C13D8"/>
    <w:rsid w:val="008C36A1"/>
    <w:rsid w:val="008C4AC3"/>
    <w:rsid w:val="008C4D85"/>
    <w:rsid w:val="008C537C"/>
    <w:rsid w:val="008C5B6E"/>
    <w:rsid w:val="008C698E"/>
    <w:rsid w:val="008C6FEA"/>
    <w:rsid w:val="008C7DFE"/>
    <w:rsid w:val="008D057E"/>
    <w:rsid w:val="008D1C62"/>
    <w:rsid w:val="008D1F44"/>
    <w:rsid w:val="008D53C1"/>
    <w:rsid w:val="008D6E8F"/>
    <w:rsid w:val="008E0625"/>
    <w:rsid w:val="008E2906"/>
    <w:rsid w:val="008E37EC"/>
    <w:rsid w:val="008E3D21"/>
    <w:rsid w:val="008E5958"/>
    <w:rsid w:val="008E6030"/>
    <w:rsid w:val="008E6F10"/>
    <w:rsid w:val="008F1470"/>
    <w:rsid w:val="008F15D7"/>
    <w:rsid w:val="008F5C45"/>
    <w:rsid w:val="008F5F19"/>
    <w:rsid w:val="008F61C4"/>
    <w:rsid w:val="008F791E"/>
    <w:rsid w:val="00900509"/>
    <w:rsid w:val="0090072F"/>
    <w:rsid w:val="00900A17"/>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33A7"/>
    <w:rsid w:val="00A040FA"/>
    <w:rsid w:val="00A063E0"/>
    <w:rsid w:val="00A06C6D"/>
    <w:rsid w:val="00A07B17"/>
    <w:rsid w:val="00A07FDB"/>
    <w:rsid w:val="00A105C6"/>
    <w:rsid w:val="00A11C41"/>
    <w:rsid w:val="00A1285B"/>
    <w:rsid w:val="00A15949"/>
    <w:rsid w:val="00A15EE6"/>
    <w:rsid w:val="00A17451"/>
    <w:rsid w:val="00A20577"/>
    <w:rsid w:val="00A22B3D"/>
    <w:rsid w:val="00A23264"/>
    <w:rsid w:val="00A254E7"/>
    <w:rsid w:val="00A270F8"/>
    <w:rsid w:val="00A27705"/>
    <w:rsid w:val="00A2787B"/>
    <w:rsid w:val="00A30131"/>
    <w:rsid w:val="00A30BB7"/>
    <w:rsid w:val="00A32C92"/>
    <w:rsid w:val="00A32DE9"/>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5E2E"/>
    <w:rsid w:val="00A565E1"/>
    <w:rsid w:val="00A62AD1"/>
    <w:rsid w:val="00A63923"/>
    <w:rsid w:val="00A6392B"/>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202A"/>
    <w:rsid w:val="00B22BB8"/>
    <w:rsid w:val="00B230E3"/>
    <w:rsid w:val="00B26F3A"/>
    <w:rsid w:val="00B27271"/>
    <w:rsid w:val="00B308B8"/>
    <w:rsid w:val="00B30C77"/>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61E1"/>
    <w:rsid w:val="00C267E9"/>
    <w:rsid w:val="00C27B77"/>
    <w:rsid w:val="00C3272C"/>
    <w:rsid w:val="00C34918"/>
    <w:rsid w:val="00C34D4C"/>
    <w:rsid w:val="00C359B1"/>
    <w:rsid w:val="00C40561"/>
    <w:rsid w:val="00C40658"/>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6DCF"/>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A24"/>
    <w:rsid w:val="00D16EBE"/>
    <w:rsid w:val="00D2099E"/>
    <w:rsid w:val="00D21059"/>
    <w:rsid w:val="00D21C33"/>
    <w:rsid w:val="00D26914"/>
    <w:rsid w:val="00D3223F"/>
    <w:rsid w:val="00D32BA6"/>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A0698"/>
    <w:rsid w:val="00DA0845"/>
    <w:rsid w:val="00DA15D4"/>
    <w:rsid w:val="00DA1744"/>
    <w:rsid w:val="00DA18A2"/>
    <w:rsid w:val="00DA5D8F"/>
    <w:rsid w:val="00DA6F1C"/>
    <w:rsid w:val="00DB034E"/>
    <w:rsid w:val="00DB07B7"/>
    <w:rsid w:val="00DB117A"/>
    <w:rsid w:val="00DB1456"/>
    <w:rsid w:val="00DB1479"/>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62AC"/>
    <w:rsid w:val="00E06726"/>
    <w:rsid w:val="00E10724"/>
    <w:rsid w:val="00E1384E"/>
    <w:rsid w:val="00E14717"/>
    <w:rsid w:val="00E14CC3"/>
    <w:rsid w:val="00E17FE4"/>
    <w:rsid w:val="00E205B8"/>
    <w:rsid w:val="00E21B66"/>
    <w:rsid w:val="00E22117"/>
    <w:rsid w:val="00E2266C"/>
    <w:rsid w:val="00E227C3"/>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5037"/>
    <w:rsid w:val="00F157C9"/>
    <w:rsid w:val="00F1741C"/>
    <w:rsid w:val="00F17D8B"/>
    <w:rsid w:val="00F21B98"/>
    <w:rsid w:val="00F2488C"/>
    <w:rsid w:val="00F24FB1"/>
    <w:rsid w:val="00F2587D"/>
    <w:rsid w:val="00F3202B"/>
    <w:rsid w:val="00F32FB0"/>
    <w:rsid w:val="00F34532"/>
    <w:rsid w:val="00F34724"/>
    <w:rsid w:val="00F350BE"/>
    <w:rsid w:val="00F35C6D"/>
    <w:rsid w:val="00F40286"/>
    <w:rsid w:val="00F40B39"/>
    <w:rsid w:val="00F40D4E"/>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qFormat/>
    <w:rsid w:val="00821851"/>
    <w:pPr>
      <w:numPr>
        <w:numId w:val="8"/>
      </w:numPr>
      <w:tabs>
        <w:tab w:val="clear" w:pos="360"/>
      </w:tabs>
      <w:spacing w:before="240" w:after="240" w:line="240" w:lineRule="auto"/>
      <w:outlineLvl w:val="0"/>
    </w:pPr>
    <w:rPr>
      <w:b/>
    </w:rPr>
  </w:style>
  <w:style w:type="paragraph" w:styleId="Heading2">
    <w:name w:val="heading 2"/>
    <w:aliases w:val="h2"/>
    <w:basedOn w:val="Heading"/>
    <w:next w:val="BodyText"/>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 w:type="character" w:styleId="PlaceholderText">
    <w:name w:val="Placeholder Text"/>
    <w:basedOn w:val="DefaultParagraphFont"/>
    <w:uiPriority w:val="99"/>
    <w:semiHidden/>
    <w:rsid w:val="008D6E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mecpdk@imec.be" TargetMode="External"/><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D8DEA0-E937-4C3D-A119-0116C27124C1}"/>
      </w:docPartPr>
      <w:docPartBody>
        <w:p w:rsidR="00857D66" w:rsidRDefault="000F2370">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70"/>
    <w:rsid w:val="000F2370"/>
    <w:rsid w:val="00134DA5"/>
    <w:rsid w:val="0024274B"/>
    <w:rsid w:val="00354E4D"/>
    <w:rsid w:val="00552BFC"/>
    <w:rsid w:val="00707286"/>
    <w:rsid w:val="00857D66"/>
    <w:rsid w:val="00CE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3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6T08:22:11.04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231 0,'0'0</inkml:trace>
  <inkml:trace contextRef="#ctx0" brushRef="#br0" timeOffset="166.86">231 0,'0'0</inkml:trace>
  <inkml:trace contextRef="#ctx0" brushRef="#br0" timeOffset="1287.58">0 65,'0'0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cd83d8f-855d-4716-a748-44e48ed56b00" ContentTypeId="0x0101007077B52B753EAE4A9AC8FC581CC50C7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2.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3.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984B2-98DB-4A12-B89C-D238858204EE}">
  <ds:schemaRefs>
    <ds:schemaRef ds:uri="Microsoft.SharePoint.Taxonomy.ContentTypeSync"/>
  </ds:schemaRefs>
</ds:datastoreItem>
</file>

<file path=customXml/itemProps5.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4204</Words>
  <Characters>23211</Characters>
  <Application>Microsoft Office Word</Application>
  <DocSecurity>0</DocSecurity>
  <Lines>539</Lines>
  <Paragraphs>195</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Natalia Belova (imec)</cp:lastModifiedBy>
  <cp:revision>2</cp:revision>
  <cp:lastPrinted>2017-09-12T10:09:00Z</cp:lastPrinted>
  <dcterms:created xsi:type="dcterms:W3CDTF">2026-01-26T09:11:00Z</dcterms:created>
  <dcterms:modified xsi:type="dcterms:W3CDTF">2026-01-26T09:11:00Z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0x0101007077B52B753EAE4A9AC8FC581CC50C7300BCB1669C3BB04940B4EC5623B93CC234</vt:lpwstr>
  </property>
  <property fmtid="{D5CDD505-2E9C-101B-9397-08002B2CF9AE}" pid="3" name="TaxKeyword">
    <vt:lpwstr/>
  </property>
  <property fmtid="{D5CDD505-2E9C-101B-9397-08002B2CF9AE}" pid="4" name="Org Unit">
    <vt:lpwstr/>
  </property>
  <property fmtid="{D5CDD505-2E9C-101B-9397-08002B2CF9AE}" pid="5" name="MSIP_Label_4fe79f05-e94b-49c9-8165-7ef349894441_Enabled">
    <vt:lpwstr>true</vt:lpwstr>
  </property>
  <property fmtid="{D5CDD505-2E9C-101B-9397-08002B2CF9AE}" pid="6" name="MSIP_Label_4fe79f05-e94b-49c9-8165-7ef349894441_SetDate">
    <vt:lpwstr>2023-01-02T15:46:45Z</vt:lpwstr>
  </property>
  <property fmtid="{D5CDD505-2E9C-101B-9397-08002B2CF9AE}" pid="7" name="MSIP_Label_4fe79f05-e94b-49c9-8165-7ef349894441_Method">
    <vt:lpwstr>Privileged</vt:lpwstr>
  </property>
  <property fmtid="{D5CDD505-2E9C-101B-9397-08002B2CF9AE}" pid="8" name="MSIP_Label_4fe79f05-e94b-49c9-8165-7ef349894441_Name">
    <vt:lpwstr>Confidential - General Use</vt:lpwstr>
  </property>
  <property fmtid="{D5CDD505-2E9C-101B-9397-08002B2CF9AE}" pid="9" name="MSIP_Label_4fe79f05-e94b-49c9-8165-7ef349894441_SiteId">
    <vt:lpwstr>a72d5a72-25ee-40f0-9bd1-067cb5b770d4</vt:lpwstr>
  </property>
  <property fmtid="{D5CDD505-2E9C-101B-9397-08002B2CF9AE}" pid="10" name="MSIP_Label_4fe79f05-e94b-49c9-8165-7ef349894441_ActionId">
    <vt:lpwstr>869d4ca9-0e81-499c-bd0c-f28845cc42ef</vt:lpwstr>
  </property>
  <property fmtid="{D5CDD505-2E9C-101B-9397-08002B2CF9AE}" pid="11" name="MSIP_Label_4fe79f05-e94b-49c9-8165-7ef349894441_ContentBits">
    <vt:lpwstr>2</vt:lpwstr>
  </property>
</Properties>
</file>